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F218" w14:textId="2DFCCB2F" w:rsidR="00FB7570" w:rsidRDefault="00FB7570" w:rsidP="00FB7570">
      <w:pPr>
        <w:rPr>
          <w:rStyle w:val="Strong"/>
          <w:rFonts w:cs="Arial"/>
          <w:iCs/>
          <w:sz w:val="32"/>
          <w:szCs w:val="32"/>
        </w:rPr>
      </w:pPr>
      <w:r w:rsidRPr="00FB7570">
        <w:rPr>
          <w:rStyle w:val="Strong"/>
          <w:rFonts w:cs="Arial"/>
          <w:iCs/>
          <w:sz w:val="32"/>
          <w:szCs w:val="32"/>
        </w:rPr>
        <w:t>Prohibition notice template</w:t>
      </w:r>
    </w:p>
    <w:p w14:paraId="560B832B" w14:textId="77777777" w:rsidR="00FB7570" w:rsidRPr="00FB7570" w:rsidRDefault="00FB7570" w:rsidP="00FB7570">
      <w:pPr>
        <w:rPr>
          <w:rStyle w:val="Strong"/>
          <w:rFonts w:cs="Arial"/>
          <w:iCs/>
          <w:sz w:val="32"/>
          <w:szCs w:val="32"/>
        </w:rPr>
      </w:pPr>
    </w:p>
    <w:p w14:paraId="7F1ED718" w14:textId="3FE6497C" w:rsidR="00FB7570" w:rsidRPr="00512507" w:rsidRDefault="00FB7570" w:rsidP="00FB7570">
      <w:pPr>
        <w:jc w:val="center"/>
        <w:rPr>
          <w:b/>
        </w:rPr>
      </w:pPr>
      <w:r w:rsidRPr="00075304">
        <w:rPr>
          <w:rStyle w:val="Strong"/>
          <w:rFonts w:cs="Arial"/>
          <w:i/>
        </w:rPr>
        <w:t>[Insert local authority name]</w:t>
      </w:r>
      <w:r w:rsidRPr="00512507">
        <w:rPr>
          <w:rStyle w:val="Strong"/>
          <w:rFonts w:cs="Arial"/>
        </w:rPr>
        <w:t xml:space="preserve"> Council</w:t>
      </w:r>
    </w:p>
    <w:p w14:paraId="5D2EB019" w14:textId="77777777" w:rsidR="00FB7570" w:rsidRPr="00512507" w:rsidRDefault="00FB7570" w:rsidP="00FB7570">
      <w:pPr>
        <w:jc w:val="center"/>
        <w:rPr>
          <w:b/>
          <w:i/>
        </w:rPr>
      </w:pPr>
      <w:r w:rsidRPr="00512507">
        <w:rPr>
          <w:rStyle w:val="Strong"/>
          <w:rFonts w:cs="Arial"/>
          <w:i/>
        </w:rPr>
        <w:t>Safety of Sports Grounds Act 1975</w:t>
      </w:r>
    </w:p>
    <w:p w14:paraId="63269D00" w14:textId="77777777" w:rsidR="00FB7570" w:rsidRPr="00512507" w:rsidRDefault="00FB7570" w:rsidP="00FB7570">
      <w:pPr>
        <w:jc w:val="center"/>
        <w:rPr>
          <w:rStyle w:val="Strong"/>
          <w:rFonts w:cs="Arial"/>
          <w:bCs w:val="0"/>
        </w:rPr>
      </w:pPr>
      <w:r w:rsidRPr="00512507">
        <w:rPr>
          <w:rStyle w:val="Strong"/>
          <w:rFonts w:cs="Arial"/>
        </w:rPr>
        <w:t>PROHIBITION NOTICE</w:t>
      </w:r>
    </w:p>
    <w:p w14:paraId="5B61F4BF" w14:textId="77777777" w:rsidR="00FB7570" w:rsidRPr="00512507" w:rsidRDefault="00FB7570" w:rsidP="00FB7570">
      <w:pPr>
        <w:rPr>
          <w:rStyle w:val="Strong"/>
          <w:rFonts w:cs="Arial"/>
          <w:bCs w:val="0"/>
        </w:rPr>
      </w:pPr>
      <w:r w:rsidRPr="00512507">
        <w:rPr>
          <w:rStyle w:val="Strong"/>
          <w:rFonts w:cs="Arial"/>
        </w:rPr>
        <w:t xml:space="preserve">Name </w:t>
      </w:r>
      <w:r>
        <w:rPr>
          <w:rStyle w:val="Strong"/>
          <w:rFonts w:cs="Arial"/>
        </w:rPr>
        <w:t>[</w:t>
      </w:r>
      <w:r w:rsidRPr="00512507">
        <w:rPr>
          <w:rStyle w:val="Strong"/>
          <w:rFonts w:cs="Arial"/>
          <w:i/>
        </w:rPr>
        <w:t>insert name of person on whom notice is being served</w:t>
      </w:r>
      <w:r>
        <w:rPr>
          <w:rStyle w:val="Strong"/>
          <w:rFonts w:cs="Arial"/>
        </w:rPr>
        <w:t>]</w:t>
      </w:r>
    </w:p>
    <w:p w14:paraId="57F724DE" w14:textId="77777777" w:rsidR="00FB7570" w:rsidRPr="00512507" w:rsidRDefault="00FB7570" w:rsidP="00FB7570">
      <w:pPr>
        <w:rPr>
          <w:b/>
        </w:rPr>
      </w:pPr>
      <w:r w:rsidRPr="00512507">
        <w:rPr>
          <w:rStyle w:val="Strong"/>
          <w:rFonts w:cs="Arial"/>
        </w:rPr>
        <w:t xml:space="preserve">Address </w:t>
      </w:r>
      <w:r>
        <w:rPr>
          <w:rStyle w:val="Strong"/>
          <w:rFonts w:cs="Arial"/>
        </w:rPr>
        <w:t>[</w:t>
      </w:r>
      <w:r w:rsidRPr="00512507">
        <w:rPr>
          <w:rStyle w:val="Strong"/>
          <w:rFonts w:cs="Arial"/>
          <w:i/>
        </w:rPr>
        <w:t>insert address at which it is intended to serve the notice</w:t>
      </w:r>
      <w:r>
        <w:rPr>
          <w:rStyle w:val="Strong"/>
          <w:rFonts w:cs="Arial"/>
        </w:rPr>
        <w:t>]</w:t>
      </w:r>
    </w:p>
    <w:p w14:paraId="3F4E3E8D" w14:textId="77777777" w:rsidR="00FB7570" w:rsidRPr="00512507" w:rsidRDefault="00FB7570" w:rsidP="00FB7570">
      <w:pPr>
        <w:rPr>
          <w:b/>
        </w:rPr>
      </w:pPr>
      <w:r w:rsidRPr="00512507">
        <w:t>being:</w:t>
      </w:r>
    </w:p>
    <w:p w14:paraId="37C28243" w14:textId="77777777" w:rsidR="00FB7570" w:rsidRPr="00512507" w:rsidRDefault="00FB7570" w:rsidP="00FB7570">
      <w:pPr>
        <w:rPr>
          <w:b/>
        </w:rPr>
      </w:pPr>
      <w:r w:rsidRPr="00512507">
        <w:t>*</w:t>
      </w:r>
      <w:proofErr w:type="gramStart"/>
      <w:r w:rsidRPr="00512507">
        <w:t>the</w:t>
      </w:r>
      <w:proofErr w:type="gramEnd"/>
      <w:r w:rsidRPr="00512507">
        <w:t xml:space="preserve"> holder of a </w:t>
      </w:r>
      <w:r>
        <w:t>General Safety Certificate</w:t>
      </w:r>
      <w:r w:rsidRPr="00512507">
        <w:t xml:space="preserve"> for </w:t>
      </w:r>
      <w:r>
        <w:t>[</w:t>
      </w:r>
      <w:r w:rsidRPr="00512507">
        <w:rPr>
          <w:i/>
        </w:rPr>
        <w:t>insert the name of sports ground</w:t>
      </w:r>
      <w:r>
        <w:rPr>
          <w:i/>
        </w:rPr>
        <w:t>]</w:t>
      </w:r>
      <w:r w:rsidRPr="00512507">
        <w:t xml:space="preserve"> </w:t>
      </w:r>
    </w:p>
    <w:p w14:paraId="3C0C126A" w14:textId="77777777" w:rsidR="00FB7570" w:rsidRPr="00512507" w:rsidRDefault="00FB7570" w:rsidP="00FB7570">
      <w:pPr>
        <w:rPr>
          <w:b/>
        </w:rPr>
      </w:pPr>
      <w:r w:rsidRPr="00512507">
        <w:t>*</w:t>
      </w:r>
      <w:proofErr w:type="gramStart"/>
      <w:r w:rsidRPr="00512507">
        <w:t>the</w:t>
      </w:r>
      <w:proofErr w:type="gramEnd"/>
      <w:r w:rsidRPr="00512507">
        <w:t xml:space="preserve"> holder of a </w:t>
      </w:r>
      <w:r>
        <w:t>Special Safety Certificate</w:t>
      </w:r>
      <w:r w:rsidRPr="00512507">
        <w:t xml:space="preserve"> for </w:t>
      </w:r>
      <w:r>
        <w:t>[</w:t>
      </w:r>
      <w:r w:rsidRPr="00512507">
        <w:rPr>
          <w:i/>
        </w:rPr>
        <w:t>insert the name of sports ground</w:t>
      </w:r>
      <w:r>
        <w:t>]</w:t>
      </w:r>
      <w:r w:rsidRPr="00512507">
        <w:t xml:space="preserve"> </w:t>
      </w:r>
    </w:p>
    <w:p w14:paraId="362B50B0" w14:textId="77777777" w:rsidR="00FB7570" w:rsidRPr="00512507" w:rsidRDefault="00FB7570" w:rsidP="00FB7570">
      <w:pPr>
        <w:rPr>
          <w:b/>
        </w:rPr>
      </w:pPr>
      <w:r w:rsidRPr="00512507">
        <w:t>*</w:t>
      </w:r>
      <w:proofErr w:type="gramStart"/>
      <w:r w:rsidRPr="00512507">
        <w:t>the</w:t>
      </w:r>
      <w:proofErr w:type="gramEnd"/>
      <w:r w:rsidRPr="00512507">
        <w:t xml:space="preserve"> person who appears to the</w:t>
      </w:r>
      <w:r>
        <w:t xml:space="preserve"> [</w:t>
      </w:r>
      <w:r w:rsidRPr="00512507">
        <w:rPr>
          <w:i/>
        </w:rPr>
        <w:t>insert local authority name</w:t>
      </w:r>
      <w:r>
        <w:t>]</w:t>
      </w:r>
      <w:r w:rsidRPr="00512507">
        <w:t xml:space="preserve"> Council to be responsible for the management of </w:t>
      </w:r>
      <w:r>
        <w:t>[</w:t>
      </w:r>
      <w:r w:rsidRPr="00512507">
        <w:rPr>
          <w:i/>
        </w:rPr>
        <w:t>insert the name of sports ground</w:t>
      </w:r>
      <w:r>
        <w:rPr>
          <w:i/>
        </w:rPr>
        <w:t>]</w:t>
      </w:r>
      <w:r w:rsidRPr="00512507">
        <w:t xml:space="preserve"> </w:t>
      </w:r>
    </w:p>
    <w:p w14:paraId="36C34428" w14:textId="77777777" w:rsidR="00FB7570" w:rsidRPr="00512507" w:rsidRDefault="00FB7570" w:rsidP="00FB7570">
      <w:pPr>
        <w:rPr>
          <w:b/>
        </w:rPr>
      </w:pPr>
      <w:r w:rsidRPr="00512507">
        <w:t xml:space="preserve">*a person who appears to the </w:t>
      </w:r>
      <w:r>
        <w:t>[</w:t>
      </w:r>
      <w:r w:rsidRPr="00512507">
        <w:rPr>
          <w:i/>
        </w:rPr>
        <w:t>insert local authority name</w:t>
      </w:r>
      <w:r>
        <w:rPr>
          <w:i/>
        </w:rPr>
        <w:t>]</w:t>
      </w:r>
      <w:r w:rsidRPr="00512507">
        <w:t xml:space="preserve"> Council to be responsible for organising an activity at </w:t>
      </w:r>
      <w:r>
        <w:t>[</w:t>
      </w:r>
      <w:r w:rsidRPr="00512507">
        <w:rPr>
          <w:i/>
        </w:rPr>
        <w:t>insert the name of sports ground</w:t>
      </w:r>
      <w:r>
        <w:rPr>
          <w:i/>
        </w:rPr>
        <w:t>]</w:t>
      </w:r>
      <w:r w:rsidRPr="00512507">
        <w:t xml:space="preserve"> on </w:t>
      </w:r>
      <w:r>
        <w:rPr>
          <w:i/>
        </w:rPr>
        <w:t>[</w:t>
      </w:r>
      <w:r w:rsidRPr="00512507">
        <w:rPr>
          <w:i/>
        </w:rPr>
        <w:t xml:space="preserve">insert date of event covered by a </w:t>
      </w:r>
      <w:r>
        <w:rPr>
          <w:i/>
        </w:rPr>
        <w:t>Special Safety Certificate</w:t>
      </w:r>
      <w:r w:rsidRPr="00512507">
        <w:rPr>
          <w:i/>
        </w:rPr>
        <w:t xml:space="preserve"> to which the notice applies</w:t>
      </w:r>
      <w:r>
        <w:rPr>
          <w:i/>
        </w:rPr>
        <w:t>]</w:t>
      </w:r>
      <w:r w:rsidRPr="00512507">
        <w:t xml:space="preserve"> </w:t>
      </w:r>
    </w:p>
    <w:p w14:paraId="7C1A92A9" w14:textId="77777777" w:rsidR="00FB7570" w:rsidRPr="00512507" w:rsidRDefault="00FB7570" w:rsidP="00FB7570">
      <w:pPr>
        <w:rPr>
          <w:b/>
        </w:rPr>
      </w:pPr>
      <w:r w:rsidRPr="00512507">
        <w:t xml:space="preserve">Notice is hereby given that </w:t>
      </w:r>
      <w:r>
        <w:t>[</w:t>
      </w:r>
      <w:r w:rsidRPr="00512507">
        <w:rPr>
          <w:i/>
        </w:rPr>
        <w:t>insert local authority name</w:t>
      </w:r>
      <w:r>
        <w:rPr>
          <w:i/>
        </w:rPr>
        <w:t>]</w:t>
      </w:r>
      <w:r w:rsidRPr="00512507">
        <w:t xml:space="preserve"> Council are of the opinion that the admission of spectators to *[the (</w:t>
      </w:r>
      <w:r w:rsidRPr="00512507">
        <w:rPr>
          <w:i/>
        </w:rPr>
        <w:t>insert name of sports ground</w:t>
      </w:r>
      <w:r w:rsidRPr="00512507">
        <w:t>) sports ground] *[parts of the (</w:t>
      </w:r>
      <w:r w:rsidRPr="00512507">
        <w:rPr>
          <w:i/>
        </w:rPr>
        <w:t>insert name of sports ground</w:t>
      </w:r>
      <w:r w:rsidRPr="00512507">
        <w:t xml:space="preserve">) sports ground which are] specified in the Schedule to this notice *[involves] *[will involve] a risk to them so serious that until steps have been taken to reduce it to a reasonable level the admission of spectators to *[the ground] *[that part of the ground] ought to be *[prohibited] *[restricted]. </w:t>
      </w:r>
    </w:p>
    <w:p w14:paraId="22795F53" w14:textId="77777777" w:rsidR="00FB7570" w:rsidRPr="00986ACB" w:rsidRDefault="00FB7570" w:rsidP="00FB7570">
      <w:pPr>
        <w:rPr>
          <w:b/>
          <w:u w:val="single"/>
        </w:rPr>
      </w:pPr>
      <w:r w:rsidRPr="00512507">
        <w:t xml:space="preserve">The matters which in the Council's opinion *[give] *[will give] rise to that risk are as follows </w:t>
      </w:r>
    </w:p>
    <w:p w14:paraId="254AA56E" w14:textId="77777777" w:rsidR="00FB7570" w:rsidRDefault="00FB7570" w:rsidP="00FB7570">
      <w:pPr>
        <w:tabs>
          <w:tab w:val="left" w:pos="8931"/>
        </w:tabs>
        <w:rPr>
          <w:u w:val="single"/>
        </w:rPr>
      </w:pPr>
      <w:r>
        <w:rPr>
          <w:u w:val="single"/>
        </w:rPr>
        <w:tab/>
      </w:r>
    </w:p>
    <w:p w14:paraId="3BB9423B" w14:textId="77777777" w:rsidR="00FB7570" w:rsidRDefault="00FB7570" w:rsidP="00FB7570">
      <w:pPr>
        <w:tabs>
          <w:tab w:val="left" w:pos="8931"/>
        </w:tabs>
        <w:rPr>
          <w:u w:val="single"/>
        </w:rPr>
      </w:pPr>
      <w:r>
        <w:rPr>
          <w:u w:val="single"/>
        </w:rPr>
        <w:tab/>
      </w:r>
    </w:p>
    <w:p w14:paraId="4D2EA008" w14:textId="77777777" w:rsidR="00FB7570" w:rsidRPr="00986ACB" w:rsidRDefault="00FB7570" w:rsidP="00FB7570">
      <w:pPr>
        <w:tabs>
          <w:tab w:val="left" w:pos="8931"/>
        </w:tabs>
        <w:rPr>
          <w:u w:val="single"/>
        </w:rPr>
      </w:pPr>
      <w:r>
        <w:rPr>
          <w:u w:val="single"/>
        </w:rPr>
        <w:tab/>
      </w:r>
    </w:p>
    <w:p w14:paraId="10BE4181" w14:textId="77777777" w:rsidR="00FB7570" w:rsidRPr="00BF39E0" w:rsidRDefault="00FB7570" w:rsidP="00FB7570">
      <w:pPr>
        <w:rPr>
          <w:b/>
        </w:rPr>
      </w:pPr>
      <w:r w:rsidRPr="00512507">
        <w:t xml:space="preserve">The </w:t>
      </w:r>
      <w:r>
        <w:t>[</w:t>
      </w:r>
      <w:r w:rsidRPr="00512507">
        <w:rPr>
          <w:i/>
        </w:rPr>
        <w:t>insert local authority name</w:t>
      </w:r>
      <w:r>
        <w:rPr>
          <w:i/>
        </w:rPr>
        <w:t>]</w:t>
      </w:r>
      <w:r w:rsidRPr="00512507">
        <w:t xml:space="preserve"> Council hereby direct that *[no spectators] *[no more than the number of spectators specified in the schedule which forms part of this notice] shall be admitted to *[that sports ground] *[the parts of that sports ground specified in the schedule] until those matters detailed above have been remedied.</w:t>
      </w:r>
    </w:p>
    <w:p w14:paraId="6DE3A93C" w14:textId="77777777" w:rsidR="00FB7570" w:rsidRPr="00BF39E0" w:rsidRDefault="00FB7570" w:rsidP="00FB7570">
      <w:pPr>
        <w:rPr>
          <w:b/>
        </w:rPr>
      </w:pPr>
      <w:r w:rsidRPr="00512507">
        <w:t xml:space="preserve">*The </w:t>
      </w:r>
      <w:r>
        <w:t>[</w:t>
      </w:r>
      <w:r w:rsidRPr="00512507">
        <w:rPr>
          <w:i/>
        </w:rPr>
        <w:t>insert local authority name</w:t>
      </w:r>
      <w:r>
        <w:rPr>
          <w:i/>
        </w:rPr>
        <w:t>]</w:t>
      </w:r>
      <w:r w:rsidRPr="00512507">
        <w:t xml:space="preserve"> Council is of the opinion that the risk to spectators *[is] *[will be] imminent, and the *[prohibition] *[restriction] is to take effect immediately.</w:t>
      </w:r>
    </w:p>
    <w:p w14:paraId="51E0458D" w14:textId="77777777" w:rsidR="00FB7570" w:rsidRPr="00512507" w:rsidRDefault="00FB7570" w:rsidP="00FB7570">
      <w:pPr>
        <w:tabs>
          <w:tab w:val="left" w:pos="6804"/>
        </w:tabs>
        <w:rPr>
          <w:b/>
        </w:rPr>
      </w:pPr>
      <w:r w:rsidRPr="00512507">
        <w:t>The *[prohibition] *[restriction] is to take effect after</w:t>
      </w:r>
      <w:r>
        <w:t xml:space="preserve"> </w:t>
      </w:r>
      <w:r w:rsidRPr="00FD1594">
        <w:rPr>
          <w:u w:val="single"/>
        </w:rPr>
        <w:tab/>
      </w:r>
      <w:r w:rsidRPr="00512507">
        <w:t xml:space="preserve">, and relates to the admission of spectators *[generally] *[on the occasion(s) specified in the schedule]. </w:t>
      </w:r>
    </w:p>
    <w:p w14:paraId="23D91BA6" w14:textId="77777777" w:rsidR="00FB7570" w:rsidRPr="00512507" w:rsidRDefault="00FB7570" w:rsidP="00FB7570"/>
    <w:p w14:paraId="5B067895" w14:textId="77777777" w:rsidR="00FB7570" w:rsidRPr="00512507" w:rsidRDefault="00FB7570" w:rsidP="00FB7570">
      <w:pPr>
        <w:rPr>
          <w:b/>
        </w:rPr>
      </w:pPr>
      <w:r w:rsidRPr="00512507">
        <w:t xml:space="preserve">*The </w:t>
      </w:r>
      <w:r w:rsidRPr="00FD1594">
        <w:rPr>
          <w:i/>
          <w:iCs/>
        </w:rPr>
        <w:t xml:space="preserve">[insert </w:t>
      </w:r>
      <w:r w:rsidRPr="00512507">
        <w:rPr>
          <w:i/>
        </w:rPr>
        <w:t>local authority name</w:t>
      </w:r>
      <w:r>
        <w:rPr>
          <w:i/>
        </w:rPr>
        <w:t>]</w:t>
      </w:r>
      <w:r w:rsidRPr="00512507">
        <w:t xml:space="preserve"> Council further direct that the steps specified in the schedule which forms part of this notice will have to be taken to reduce the risk to a reasonable level. </w:t>
      </w:r>
    </w:p>
    <w:p w14:paraId="224CDEB2" w14:textId="77777777" w:rsidR="00FB7570" w:rsidRPr="00512507" w:rsidRDefault="00FB7570" w:rsidP="00FB7570"/>
    <w:p w14:paraId="7A082216" w14:textId="77777777" w:rsidR="00FB7570" w:rsidRPr="00512507" w:rsidRDefault="00FB7570" w:rsidP="00FB7570">
      <w:pPr>
        <w:tabs>
          <w:tab w:val="left" w:pos="1134"/>
          <w:tab w:val="left" w:pos="4962"/>
          <w:tab w:val="left" w:pos="5812"/>
          <w:tab w:val="left" w:pos="8789"/>
        </w:tabs>
        <w:rPr>
          <w:b/>
        </w:rPr>
      </w:pPr>
      <w:r w:rsidRPr="00512507">
        <w:t>Signature</w:t>
      </w:r>
      <w:r>
        <w:t>:</w:t>
      </w:r>
      <w:r w:rsidRPr="00512507">
        <w:t>  </w:t>
      </w:r>
      <w:r>
        <w:tab/>
      </w:r>
      <w:r w:rsidRPr="00FD1594">
        <w:rPr>
          <w:u w:val="single"/>
        </w:rPr>
        <w:tab/>
      </w:r>
      <w:r w:rsidRPr="00512507">
        <w:t>   Date</w:t>
      </w:r>
      <w:r>
        <w:t>:</w:t>
      </w:r>
      <w:r w:rsidRPr="00512507">
        <w:t xml:space="preserve"> </w:t>
      </w:r>
      <w:r>
        <w:tab/>
      </w:r>
      <w:r w:rsidRPr="00FD1594">
        <w:rPr>
          <w:u w:val="single"/>
        </w:rPr>
        <w:tab/>
      </w:r>
    </w:p>
    <w:p w14:paraId="25109483" w14:textId="77777777" w:rsidR="00FB7570" w:rsidRPr="00512507" w:rsidRDefault="00FB7570" w:rsidP="00FB7570">
      <w:pPr>
        <w:tabs>
          <w:tab w:val="left" w:pos="8789"/>
        </w:tabs>
      </w:pPr>
      <w:r w:rsidRPr="00512507">
        <w:t>Name</w:t>
      </w:r>
      <w:r>
        <w:t xml:space="preserve">: </w:t>
      </w:r>
      <w:r w:rsidRPr="00FD1594">
        <w:rPr>
          <w:u w:val="single"/>
        </w:rPr>
        <w:tab/>
      </w:r>
    </w:p>
    <w:p w14:paraId="081E3C6F" w14:textId="77777777" w:rsidR="00FB7570" w:rsidRPr="00512507" w:rsidRDefault="00FB7570" w:rsidP="00FB7570">
      <w:pPr>
        <w:tabs>
          <w:tab w:val="left" w:pos="8931"/>
        </w:tabs>
        <w:rPr>
          <w:b/>
        </w:rPr>
      </w:pPr>
      <w:r w:rsidRPr="00512507">
        <w:t>Position held in council</w:t>
      </w:r>
      <w:r>
        <w:t xml:space="preserve">: </w:t>
      </w:r>
      <w:r w:rsidRPr="00FD1594">
        <w:rPr>
          <w:u w:val="single"/>
        </w:rPr>
        <w:tab/>
      </w:r>
    </w:p>
    <w:p w14:paraId="0B0135CF" w14:textId="77777777" w:rsidR="00FB7570" w:rsidRPr="00512507" w:rsidRDefault="00FB7570" w:rsidP="00FB7570">
      <w:pPr>
        <w:rPr>
          <w:b/>
        </w:rPr>
      </w:pPr>
      <w:r w:rsidRPr="00512507">
        <w:t>[Being a person authorised by (</w:t>
      </w:r>
      <w:r w:rsidRPr="00512507">
        <w:rPr>
          <w:i/>
        </w:rPr>
        <w:t>insert local authority name</w:t>
      </w:r>
      <w:r w:rsidRPr="00512507">
        <w:t xml:space="preserve">) Council under section 101 of the Local Government Act 1972 to issue such a notice.] </w:t>
      </w:r>
    </w:p>
    <w:p w14:paraId="487A049D" w14:textId="77777777" w:rsidR="00FB7570" w:rsidRPr="00512507" w:rsidRDefault="00FB7570" w:rsidP="00FB7570">
      <w:pPr>
        <w:rPr>
          <w:b/>
        </w:rPr>
      </w:pPr>
      <w:r w:rsidRPr="00512507">
        <w:t>*</w:t>
      </w:r>
      <w:proofErr w:type="gramStart"/>
      <w:r w:rsidRPr="00512507">
        <w:rPr>
          <w:i/>
        </w:rPr>
        <w:t>delete</w:t>
      </w:r>
      <w:proofErr w:type="gramEnd"/>
      <w:r w:rsidRPr="00512507">
        <w:rPr>
          <w:i/>
        </w:rPr>
        <w:t xml:space="preserve"> as appropriate</w:t>
      </w:r>
      <w:r w:rsidRPr="00512507">
        <w:t xml:space="preserve"> </w:t>
      </w:r>
    </w:p>
    <w:p w14:paraId="0C0FE0A4" w14:textId="77777777" w:rsidR="00FB7570" w:rsidRPr="00512507" w:rsidRDefault="00FB7570" w:rsidP="00FB7570">
      <w:pPr>
        <w:rPr>
          <w:rStyle w:val="Strong"/>
          <w:rFonts w:cs="Arial"/>
          <w:b w:val="0"/>
        </w:rPr>
      </w:pPr>
      <w:r w:rsidRPr="00512507">
        <w:rPr>
          <w:rStyle w:val="Strong"/>
          <w:rFonts w:cs="Arial"/>
        </w:rPr>
        <w:t>Schedule</w:t>
      </w:r>
    </w:p>
    <w:p w14:paraId="5829B2BE" w14:textId="77777777" w:rsidR="00FB7570" w:rsidRPr="00512507" w:rsidRDefault="00FB7570" w:rsidP="00FB7570">
      <w:r w:rsidRPr="00512507">
        <w:t xml:space="preserve">1.* No more than the following numbers of spectators may be admitted to the ground/the parts of the ground specified below*: </w:t>
      </w:r>
    </w:p>
    <w:p w14:paraId="52BB0195" w14:textId="77777777" w:rsidR="00FB7570" w:rsidRPr="00512507" w:rsidRDefault="00FB7570" w:rsidP="00FB7570">
      <w:r w:rsidRPr="00512507">
        <w:t xml:space="preserve">2.* The following steps must be taken to reduce the risk to spectators to a reasonable level: </w:t>
      </w:r>
    </w:p>
    <w:p w14:paraId="6B3893CF" w14:textId="77777777" w:rsidR="00FB7570" w:rsidRPr="00512507" w:rsidRDefault="00FB7570" w:rsidP="00FB7570">
      <w:r w:rsidRPr="00512507">
        <w:t xml:space="preserve">3.* The prohibition/restriction* applies to the admission of spectators on the following occasions: </w:t>
      </w:r>
    </w:p>
    <w:p w14:paraId="748B4E81" w14:textId="77777777" w:rsidR="00FB7570" w:rsidRPr="00512507" w:rsidRDefault="00FB7570" w:rsidP="00FB7570">
      <w:pPr>
        <w:rPr>
          <w:i/>
        </w:rPr>
      </w:pPr>
      <w:r w:rsidRPr="00512507">
        <w:t>*</w:t>
      </w:r>
      <w:proofErr w:type="gramStart"/>
      <w:r w:rsidRPr="00512507">
        <w:rPr>
          <w:i/>
        </w:rPr>
        <w:t>delete</w:t>
      </w:r>
      <w:proofErr w:type="gramEnd"/>
      <w:r w:rsidRPr="00512507">
        <w:rPr>
          <w:i/>
        </w:rPr>
        <w:t xml:space="preserve"> as appropriate </w:t>
      </w:r>
    </w:p>
    <w:p w14:paraId="1F4F90B1" w14:textId="77777777" w:rsidR="00FB7570" w:rsidRPr="00512507" w:rsidRDefault="00FB7570" w:rsidP="00FB7570">
      <w:r w:rsidRPr="00512507">
        <w:rPr>
          <w:rStyle w:val="Strong"/>
          <w:rFonts w:cs="Arial"/>
        </w:rPr>
        <w:t>NOTES</w:t>
      </w:r>
    </w:p>
    <w:p w14:paraId="4A6EAA72" w14:textId="77777777" w:rsidR="00FB7570" w:rsidRPr="00512507" w:rsidRDefault="00FB7570" w:rsidP="00FB7570">
      <w:r w:rsidRPr="00512507">
        <w:rPr>
          <w:rStyle w:val="Strong"/>
          <w:rFonts w:cs="Arial"/>
        </w:rPr>
        <w:t>Offences</w:t>
      </w:r>
    </w:p>
    <w:p w14:paraId="128DB095" w14:textId="77777777" w:rsidR="00FB7570" w:rsidRPr="00512507" w:rsidRDefault="00FB7570" w:rsidP="00FB7570">
      <w:r w:rsidRPr="00512507">
        <w:t>Contravention of any prohibition notice or restriction imposed by a prohibition notice is an offence provided by section 12 (1) (e) of the Safety of Sports Grounds Act 1975 (the 1975 Act) as amended by the Fire Safety and Safety of Places of Sport Act 1987 (the 1987 Act) and renders the offender liable, on summary conviction, to a fine not exceeding the statutory maximum (currently £2,000) or, on conviction on indictment, to an unlimited fine, or imprisonment for not more than two years, or both.</w:t>
      </w:r>
    </w:p>
    <w:p w14:paraId="60BBFD73" w14:textId="77777777" w:rsidR="00FB7570" w:rsidRPr="00512507" w:rsidRDefault="00FB7570" w:rsidP="00FB7570">
      <w:r w:rsidRPr="00512507">
        <w:t>Where any person is charged with an offence under section 12 (1) (e) of the 1975 Act it shall be a defence to prove:</w:t>
      </w:r>
    </w:p>
    <w:p w14:paraId="26F6FCE5" w14:textId="77777777" w:rsidR="00FB7570" w:rsidRPr="00512507" w:rsidRDefault="00FB7570" w:rsidP="00FB7570">
      <w:pPr>
        <w:tabs>
          <w:tab w:val="left" w:pos="426"/>
        </w:tabs>
        <w:ind w:left="426" w:hanging="426"/>
      </w:pPr>
      <w:r w:rsidRPr="00512507">
        <w:t xml:space="preserve">a) </w:t>
      </w:r>
      <w:r>
        <w:tab/>
      </w:r>
      <w:r w:rsidRPr="00512507">
        <w:t xml:space="preserve">that the admission of spectators in contravention of the notice was without his consent; and </w:t>
      </w:r>
    </w:p>
    <w:p w14:paraId="6C50A80B" w14:textId="77777777" w:rsidR="00FB7570" w:rsidRPr="00512507" w:rsidRDefault="00FB7570" w:rsidP="00FB7570">
      <w:pPr>
        <w:tabs>
          <w:tab w:val="left" w:pos="426"/>
        </w:tabs>
        <w:ind w:left="426" w:hanging="426"/>
      </w:pPr>
      <w:r w:rsidRPr="00512507">
        <w:t xml:space="preserve">b) </w:t>
      </w:r>
      <w:r>
        <w:tab/>
      </w:r>
      <w:r w:rsidRPr="00512507">
        <w:t>that he took all reasonable precautions and exercised all due diligence to  avoid the commission of such an offence by himself or any other person under his control.</w:t>
      </w:r>
    </w:p>
    <w:p w14:paraId="6D4B9971" w14:textId="77777777" w:rsidR="00FB7570" w:rsidRDefault="00FB7570" w:rsidP="00FB7570"/>
    <w:p w14:paraId="084A702D" w14:textId="77777777" w:rsidR="00FB7570" w:rsidRPr="00512507" w:rsidRDefault="00FB7570" w:rsidP="00FB7570">
      <w:r w:rsidRPr="00512507">
        <w:lastRenderedPageBreak/>
        <w:t>Section 12(7) of the 1975 Act provides that where an offence under that Act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any such capacity he, as well as the body corporate, shall be guilty of that offence and be liable to be proceeded against and punished accordingly.</w:t>
      </w:r>
    </w:p>
    <w:p w14:paraId="2ABE2605" w14:textId="77777777" w:rsidR="00FB7570" w:rsidRPr="00512507" w:rsidRDefault="00FB7570" w:rsidP="00FB7570">
      <w:pPr>
        <w:rPr>
          <w:b/>
        </w:rPr>
      </w:pPr>
      <w:r w:rsidRPr="00512507">
        <w:t>Where the affairs of a body corporate are managed by its members, section 12(7) of the 1975 Act shall apply in relation to the Acts, and defaults of a member in connection with his functions of management as if he were a director of the body corporate.</w:t>
      </w:r>
    </w:p>
    <w:p w14:paraId="5BC56615" w14:textId="77777777" w:rsidR="00FB7570" w:rsidRPr="00512507" w:rsidRDefault="00FB7570" w:rsidP="00FB7570">
      <w:pPr>
        <w:rPr>
          <w:rFonts w:cs="Arial"/>
          <w:b/>
        </w:rPr>
      </w:pPr>
      <w:r w:rsidRPr="00512507">
        <w:rPr>
          <w:rFonts w:cs="Arial"/>
        </w:rPr>
        <w:t xml:space="preserve">The validity of a prohibition notice served on any person shall not be affected by a failure to serve another person required to be served with such a notice. </w:t>
      </w:r>
    </w:p>
    <w:p w14:paraId="3EEA0C6B" w14:textId="77777777" w:rsidR="00FB7570" w:rsidRPr="00512507" w:rsidRDefault="00FB7570" w:rsidP="00FB7570">
      <w:pPr>
        <w:rPr>
          <w:rFonts w:cs="Arial"/>
          <w:bCs/>
        </w:rPr>
      </w:pPr>
      <w:r w:rsidRPr="00512507">
        <w:rPr>
          <w:rStyle w:val="Strong"/>
          <w:rFonts w:cs="Arial"/>
        </w:rPr>
        <w:t>Appeals</w:t>
      </w:r>
    </w:p>
    <w:p w14:paraId="33EB4814" w14:textId="77777777" w:rsidR="00FB7570" w:rsidRPr="00512507" w:rsidRDefault="00FB7570" w:rsidP="00FB7570">
      <w:pPr>
        <w:rPr>
          <w:rFonts w:cs="Arial"/>
          <w:b/>
        </w:rPr>
      </w:pPr>
      <w:r w:rsidRPr="00512507">
        <w:rPr>
          <w:rFonts w:cs="Arial"/>
        </w:rPr>
        <w:t xml:space="preserve">Your attention is drawn to the provision for appeal to a magistrates' court against this notice in section 10A of the 1975 Act as inserted by the 1987 Act. </w:t>
      </w:r>
    </w:p>
    <w:p w14:paraId="6438ED9F" w14:textId="77777777" w:rsidR="00FB7570" w:rsidRPr="00512507" w:rsidRDefault="00FB7570" w:rsidP="00FB7570">
      <w:pPr>
        <w:rPr>
          <w:rFonts w:cs="Arial"/>
          <w:b/>
        </w:rPr>
      </w:pPr>
      <w:r w:rsidRPr="00512507">
        <w:rPr>
          <w:rFonts w:cs="Arial"/>
        </w:rPr>
        <w:t xml:space="preserve">Regulations made under section 10A(1) of the 1975 Act stipulate that a person on whom a prohibition notice is served may appeal to the court within 21 days after the day on which the notice is served on him. </w:t>
      </w:r>
    </w:p>
    <w:p w14:paraId="7700DC1A" w14:textId="77777777" w:rsidR="00FB7570" w:rsidRPr="00512507" w:rsidRDefault="00FB7570" w:rsidP="00FB7570">
      <w:pPr>
        <w:rPr>
          <w:rFonts w:cs="Arial"/>
          <w:b/>
        </w:rPr>
      </w:pPr>
      <w:r w:rsidRPr="00512507">
        <w:rPr>
          <w:rFonts w:cs="Arial"/>
        </w:rPr>
        <w:t>Where an appeal is brought under this section against a prohibition notice or an amendment of it, the bringing of the appeal does not have the effect of suspending the operation of the notice.</w:t>
      </w:r>
    </w:p>
    <w:p w14:paraId="7708CE7F" w14:textId="77777777" w:rsidR="00FB7570" w:rsidRPr="00512507" w:rsidRDefault="00FB7570" w:rsidP="00FB7570">
      <w:pPr>
        <w:rPr>
          <w:rFonts w:cs="Arial"/>
        </w:rPr>
      </w:pPr>
    </w:p>
    <w:p w14:paraId="3F0A2CB7" w14:textId="77777777" w:rsidR="00484C2F" w:rsidRDefault="00484C2F"/>
    <w:sectPr w:rsidR="00484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0"/>
    <w:rsid w:val="00484C2F"/>
    <w:rsid w:val="004E7841"/>
    <w:rsid w:val="00FB7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59DC"/>
  <w15:chartTrackingRefBased/>
  <w15:docId w15:val="{1531F99C-B8EE-41BC-998C-32224D57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70"/>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B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f11aa-304b-48e5-9722-fa77c0ed332d" xsi:nil="true"/>
    <lcf76f155ced4ddcb4097134ff3c332f xmlns="2f10b74b-c868-41e5-83c4-acf4dc86a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D18F73-C644-4F3E-9D2D-B2B7774A7E85}"/>
</file>

<file path=customXml/itemProps2.xml><?xml version="1.0" encoding="utf-8"?>
<ds:datastoreItem xmlns:ds="http://schemas.openxmlformats.org/officeDocument/2006/customXml" ds:itemID="{CEF4F3AA-7C5A-40B6-865B-619F72C85502}"/>
</file>

<file path=customXml/itemProps3.xml><?xml version="1.0" encoding="utf-8"?>
<ds:datastoreItem xmlns:ds="http://schemas.openxmlformats.org/officeDocument/2006/customXml" ds:itemID="{16114F20-FA4B-4A0B-A68F-B9C7F4B8DEEF}"/>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Andrea Jones</cp:lastModifiedBy>
  <cp:revision>1</cp:revision>
  <dcterms:created xsi:type="dcterms:W3CDTF">2023-10-22T10:03:00Z</dcterms:created>
  <dcterms:modified xsi:type="dcterms:W3CDTF">2023-10-22T10:05:00Z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0x010100A3B7E6D3EBABA0478CB8F83CFE4C663E</vt:lpwstr>
  </property>
  <property fmtid="{D5CDD505-2E9C-101B-9397-08002B2CF9AE}" pid="3" name="MediaServiceImageTags">
    <vt:lpwstr/>
  </property>
</Properties>
</file>