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4615" w14:textId="77777777" w:rsidR="00AD0B20" w:rsidRPr="001B427A" w:rsidRDefault="00C13FEE">
      <w:pPr>
        <w:ind w:left="6549"/>
        <w:rPr>
          <w:rFonts w:ascii="Arial" w:hAnsi="Arial" w:cs="Arial"/>
          <w:sz w:val="20"/>
        </w:rPr>
      </w:pPr>
      <w:r w:rsidRPr="001B427A">
        <w:rPr>
          <w:rFonts w:ascii="Arial" w:hAnsi="Arial" w:cs="Arial"/>
        </w:rPr>
        <w:pict w14:anchorId="618A75E1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32.95pt;margin-top:800.25pt;width:5.65pt;height:13.2pt;z-index:-251660288;mso-position-horizontal-relative:page;mso-position-vertical-relative:page" filled="f" stroked="f">
            <v:textbox inset="0,0,0,0">
              <w:txbxContent>
                <w:p w14:paraId="3498EB7C" w14:textId="77777777" w:rsidR="00AD0B20" w:rsidRDefault="00C13FEE">
                  <w:pPr>
                    <w:spacing w:before="19"/>
                    <w:rPr>
                      <w:sz w:val="20"/>
                    </w:rPr>
                  </w:pPr>
                  <w:r>
                    <w:rPr>
                      <w:color w:val="175D3B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1B427A">
        <w:rPr>
          <w:rFonts w:ascii="Arial" w:hAnsi="Arial" w:cs="Arial"/>
        </w:rPr>
        <w:pict w14:anchorId="17D91D85">
          <v:group id="_x0000_s1036" style="position:absolute;left:0;text-align:left;margin-left:0;margin-top:275.65pt;width:595.3pt;height:566.25pt;z-index:-251659264;mso-position-horizontal-relative:page;mso-position-vertical-relative:page" coordorigin=",5513" coordsize="11906,11325">
            <v:rect id="_x0000_s1038" style="position:absolute;top:5513;width:11906;height:11325" fillcolor="#175d3b" stroked="f"/>
            <v:shape id="_x0000_s1037" style="position:absolute;left:3563;top:5513;width:8342;height:11325" coordorigin="3564,5513" coordsize="8342,11325" o:spt="100" adj="0,,0" path="m11905,13369l9666,16838r2239,l11905,13369t,-7856l10659,5513,3564,16838r2933,l11905,8205r,-2692e" fillcolor="#47775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B427A">
        <w:rPr>
          <w:rFonts w:ascii="Arial" w:hAnsi="Arial" w:cs="Arial"/>
          <w:position w:val="6"/>
          <w:sz w:val="20"/>
        </w:rPr>
      </w:r>
      <w:r w:rsidRPr="001B427A">
        <w:rPr>
          <w:rFonts w:ascii="Arial" w:hAnsi="Arial" w:cs="Arial"/>
          <w:position w:val="6"/>
          <w:sz w:val="20"/>
        </w:rPr>
        <w:pict w14:anchorId="768FCB1C">
          <v:group id="_x0000_s1033" style="width:37.75pt;height:27.4pt;mso-position-horizontal-relative:char;mso-position-vertical-relative:line" coordsize="755,548">
            <v:shape id="_x0000_s1035" style="position:absolute;left:268;width:486;height:548" coordorigin="268" coordsize="486,548" path="m754,l620,,268,548r134,l754,xe" fillcolor="#89bd24" stroked="f">
              <v:path arrowok="t"/>
            </v:shape>
            <v:shape id="_x0000_s1034" style="position:absolute;width:486;height:548" coordsize="486,548" path="m486,l352,,,548r134,l486,xe" fillcolor="#89bd24" stroked="f">
              <v:path arrowok="t"/>
            </v:shape>
            <w10:anchorlock/>
          </v:group>
        </w:pict>
      </w:r>
      <w:r w:rsidRPr="001B427A">
        <w:rPr>
          <w:rFonts w:ascii="Arial" w:hAnsi="Arial" w:cs="Arial"/>
          <w:spacing w:val="5"/>
          <w:position w:val="6"/>
          <w:sz w:val="20"/>
        </w:rPr>
        <w:t xml:space="preserve"> </w:t>
      </w:r>
      <w:r w:rsidRPr="001B427A">
        <w:rPr>
          <w:rFonts w:ascii="Arial" w:hAnsi="Arial" w:cs="Arial"/>
          <w:noProof/>
          <w:spacing w:val="5"/>
          <w:sz w:val="20"/>
        </w:rPr>
        <w:drawing>
          <wp:inline distT="0" distB="0" distL="0" distR="0" wp14:anchorId="056FF62C" wp14:editId="3343B959">
            <wp:extent cx="1509661" cy="385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66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4589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21ED4B33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276AA05F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409722DF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01218DFF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7F511FF6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664426A3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5F8B33C6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7A4E16BB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20CB020A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271A0816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2CB4EE4A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34264C7F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3C518625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1E940366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2F531E3F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22BC2796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27477106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7AC7AA40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58DB467F" w14:textId="77777777" w:rsidR="00AD0B20" w:rsidRPr="001B427A" w:rsidRDefault="00AD0B20">
      <w:pPr>
        <w:pStyle w:val="BodyText"/>
        <w:rPr>
          <w:rFonts w:ascii="Arial" w:hAnsi="Arial" w:cs="Arial"/>
          <w:sz w:val="20"/>
        </w:rPr>
      </w:pPr>
    </w:p>
    <w:p w14:paraId="6F2C49AE" w14:textId="77777777" w:rsidR="00AD0B20" w:rsidRPr="001B427A" w:rsidRDefault="00AD0B20">
      <w:pPr>
        <w:pStyle w:val="BodyText"/>
        <w:spacing w:before="4"/>
        <w:rPr>
          <w:rFonts w:ascii="Arial" w:hAnsi="Arial" w:cs="Arial"/>
          <w:sz w:val="19"/>
        </w:rPr>
      </w:pPr>
    </w:p>
    <w:p w14:paraId="1113865C" w14:textId="77777777" w:rsidR="00AD0B20" w:rsidRPr="001B427A" w:rsidRDefault="00C13FEE">
      <w:pPr>
        <w:pStyle w:val="Heading1"/>
        <w:spacing w:before="182"/>
        <w:rPr>
          <w:rFonts w:ascii="Arial" w:hAnsi="Arial" w:cs="Arial"/>
        </w:rPr>
      </w:pPr>
      <w:r w:rsidRPr="001B427A">
        <w:rPr>
          <w:rFonts w:ascii="Arial" w:hAnsi="Arial" w:cs="Arial"/>
          <w:color w:val="E9E9E9"/>
        </w:rPr>
        <w:t>Guide to Safety</w:t>
      </w:r>
    </w:p>
    <w:p w14:paraId="35162B7F" w14:textId="77777777" w:rsidR="00AD0B20" w:rsidRPr="001B427A" w:rsidRDefault="00C13FEE">
      <w:pPr>
        <w:spacing w:line="944" w:lineRule="exact"/>
        <w:ind w:left="113"/>
        <w:rPr>
          <w:rFonts w:ascii="Arial" w:hAnsi="Arial" w:cs="Arial"/>
          <w:b/>
          <w:sz w:val="84"/>
        </w:rPr>
      </w:pPr>
      <w:r w:rsidRPr="001B427A">
        <w:rPr>
          <w:rFonts w:ascii="Arial" w:hAnsi="Arial" w:cs="Arial"/>
          <w:b/>
          <w:color w:val="E9E9E9"/>
          <w:sz w:val="84"/>
        </w:rPr>
        <w:t>at Sports Grounds</w:t>
      </w:r>
    </w:p>
    <w:p w14:paraId="2E8F8A31" w14:textId="77777777" w:rsidR="00AD0B20" w:rsidRPr="001B427A" w:rsidRDefault="00C13FEE">
      <w:pPr>
        <w:pStyle w:val="Heading2"/>
        <w:spacing w:before="979"/>
        <w:rPr>
          <w:rFonts w:ascii="Arial" w:hAnsi="Arial" w:cs="Arial"/>
        </w:rPr>
      </w:pPr>
      <w:r w:rsidRPr="001B427A">
        <w:rPr>
          <w:rFonts w:ascii="Arial" w:hAnsi="Arial" w:cs="Arial"/>
          <w:color w:val="E9E9E9"/>
        </w:rPr>
        <w:t>Annex D:</w:t>
      </w:r>
    </w:p>
    <w:p w14:paraId="53B55896" w14:textId="77777777" w:rsidR="00AD0B20" w:rsidRPr="001B427A" w:rsidRDefault="00C13FEE">
      <w:pPr>
        <w:spacing w:before="160"/>
        <w:ind w:left="113"/>
        <w:rPr>
          <w:rFonts w:ascii="Arial" w:hAnsi="Arial" w:cs="Arial"/>
          <w:b/>
          <w:sz w:val="60"/>
        </w:rPr>
      </w:pPr>
      <w:r w:rsidRPr="001B427A">
        <w:rPr>
          <w:rFonts w:ascii="Arial" w:hAnsi="Arial" w:cs="Arial"/>
          <w:b/>
          <w:color w:val="E9E9E9"/>
          <w:sz w:val="60"/>
        </w:rPr>
        <w:t>Demountable stand checklist</w:t>
      </w:r>
    </w:p>
    <w:p w14:paraId="6F1443B6" w14:textId="77777777" w:rsidR="00AD0B20" w:rsidRPr="001B427A" w:rsidRDefault="00AD0B20">
      <w:pPr>
        <w:rPr>
          <w:rFonts w:ascii="Arial" w:hAnsi="Arial" w:cs="Arial"/>
          <w:sz w:val="60"/>
        </w:rPr>
        <w:sectPr w:rsidR="00AD0B20" w:rsidRPr="001B427A">
          <w:type w:val="continuous"/>
          <w:pgSz w:w="11910" w:h="16840"/>
          <w:pgMar w:top="640" w:right="1000" w:bottom="0" w:left="1020" w:header="720" w:footer="720" w:gutter="0"/>
          <w:cols w:space="720"/>
        </w:sectPr>
      </w:pPr>
    </w:p>
    <w:p w14:paraId="7776996C" w14:textId="36A72DBC" w:rsidR="00AD0B20" w:rsidRPr="001B427A" w:rsidRDefault="00C13FEE">
      <w:pPr>
        <w:ind w:left="6549"/>
        <w:rPr>
          <w:rFonts w:ascii="Arial" w:hAnsi="Arial" w:cs="Arial"/>
          <w:sz w:val="20"/>
        </w:rPr>
      </w:pPr>
      <w:r w:rsidRPr="001B427A">
        <w:rPr>
          <w:rFonts w:ascii="Arial" w:hAnsi="Arial" w:cs="Arial"/>
          <w:spacing w:val="5"/>
          <w:position w:val="6"/>
          <w:sz w:val="20"/>
        </w:rPr>
        <w:lastRenderedPageBreak/>
        <w:t xml:space="preserve"> </w:t>
      </w:r>
    </w:p>
    <w:p w14:paraId="1BE8AB43" w14:textId="77777777" w:rsidR="00AD0B20" w:rsidRPr="001B427A" w:rsidRDefault="00AD0B20">
      <w:pPr>
        <w:pStyle w:val="BodyText"/>
        <w:rPr>
          <w:rFonts w:ascii="Arial" w:hAnsi="Arial" w:cs="Arial"/>
          <w:b/>
          <w:sz w:val="20"/>
        </w:rPr>
      </w:pPr>
    </w:p>
    <w:p w14:paraId="47FEF9E3" w14:textId="77777777" w:rsidR="00AD0B20" w:rsidRPr="001B427A" w:rsidRDefault="00AD0B20">
      <w:pPr>
        <w:pStyle w:val="BodyText"/>
        <w:rPr>
          <w:rFonts w:ascii="Arial" w:hAnsi="Arial" w:cs="Arial"/>
          <w:b/>
          <w:sz w:val="20"/>
        </w:rPr>
      </w:pPr>
    </w:p>
    <w:p w14:paraId="1BC55D6C" w14:textId="77777777" w:rsidR="00AD0B20" w:rsidRPr="001B427A" w:rsidRDefault="00AD0B20">
      <w:pPr>
        <w:pStyle w:val="BodyText"/>
        <w:rPr>
          <w:rFonts w:ascii="Arial" w:hAnsi="Arial" w:cs="Arial"/>
          <w:b/>
          <w:sz w:val="20"/>
        </w:rPr>
      </w:pPr>
    </w:p>
    <w:p w14:paraId="7D9DB78C" w14:textId="77777777" w:rsidR="00AD0B20" w:rsidRPr="001B427A" w:rsidRDefault="00AD0B20">
      <w:pPr>
        <w:pStyle w:val="BodyText"/>
        <w:rPr>
          <w:rFonts w:ascii="Arial" w:hAnsi="Arial" w:cs="Arial"/>
          <w:b/>
          <w:sz w:val="20"/>
        </w:rPr>
      </w:pPr>
    </w:p>
    <w:p w14:paraId="2697625B" w14:textId="77777777" w:rsidR="00AD0B20" w:rsidRPr="001B427A" w:rsidRDefault="00AD0B20">
      <w:pPr>
        <w:pStyle w:val="BodyText"/>
        <w:rPr>
          <w:rFonts w:ascii="Arial" w:hAnsi="Arial" w:cs="Arial"/>
          <w:b/>
          <w:sz w:val="20"/>
        </w:rPr>
      </w:pPr>
    </w:p>
    <w:p w14:paraId="18A51780" w14:textId="77777777" w:rsidR="00AD0B20" w:rsidRPr="001B427A" w:rsidRDefault="00AD0B20">
      <w:pPr>
        <w:pStyle w:val="BodyText"/>
        <w:spacing w:before="2"/>
        <w:rPr>
          <w:rFonts w:ascii="Arial" w:hAnsi="Arial" w:cs="Arial"/>
          <w:b/>
          <w:sz w:val="23"/>
        </w:rPr>
      </w:pPr>
    </w:p>
    <w:p w14:paraId="10834632" w14:textId="77777777" w:rsidR="00AD0B20" w:rsidRPr="001B427A" w:rsidRDefault="00C13FEE">
      <w:pPr>
        <w:spacing w:before="139"/>
        <w:ind w:left="397"/>
        <w:rPr>
          <w:rFonts w:ascii="Arial" w:hAnsi="Arial" w:cs="Arial"/>
          <w:b/>
          <w:sz w:val="40"/>
        </w:rPr>
      </w:pPr>
      <w:r w:rsidRPr="001B427A">
        <w:rPr>
          <w:rFonts w:ascii="Arial" w:hAnsi="Arial" w:cs="Arial"/>
          <w:b/>
          <w:color w:val="282827"/>
          <w:sz w:val="40"/>
        </w:rPr>
        <w:t>Annex D: Demountable stand checklist</w:t>
      </w:r>
    </w:p>
    <w:p w14:paraId="1728A496" w14:textId="77777777" w:rsidR="00AD0B20" w:rsidRPr="001B427A" w:rsidRDefault="00C13FEE">
      <w:pPr>
        <w:pStyle w:val="Heading3"/>
        <w:spacing w:before="324"/>
        <w:rPr>
          <w:rFonts w:ascii="Arial" w:hAnsi="Arial" w:cs="Arial"/>
        </w:rPr>
      </w:pPr>
      <w:r w:rsidRPr="001B427A">
        <w:rPr>
          <w:rFonts w:ascii="Arial" w:hAnsi="Arial" w:cs="Arial"/>
          <w:color w:val="89BD24"/>
        </w:rPr>
        <w:t>Introduction</w:t>
      </w:r>
    </w:p>
    <w:p w14:paraId="0D3EDFB8" w14:textId="77777777" w:rsidR="00AD0B20" w:rsidRPr="001B427A" w:rsidRDefault="00C13FEE" w:rsidP="001B427A">
      <w:pPr>
        <w:pStyle w:val="BodyText"/>
        <w:spacing w:after="180"/>
        <w:ind w:left="397" w:right="50"/>
        <w:rPr>
          <w:rFonts w:ascii="Arial" w:hAnsi="Arial" w:cs="Arial"/>
        </w:rPr>
      </w:pPr>
      <w:r w:rsidRPr="001B427A">
        <w:rPr>
          <w:rFonts w:ascii="Arial" w:hAnsi="Arial" w:cs="Arial"/>
          <w:color w:val="282827"/>
        </w:rPr>
        <w:t xml:space="preserve">A fundamental principle of the </w:t>
      </w:r>
      <w:r w:rsidRPr="001B427A">
        <w:rPr>
          <w:rFonts w:ascii="Arial" w:hAnsi="Arial" w:cs="Arial"/>
          <w:i/>
          <w:color w:val="282827"/>
        </w:rPr>
        <w:t xml:space="preserve">Guide to Safety at Sports Grounds </w:t>
      </w:r>
      <w:r w:rsidRPr="001B427A">
        <w:rPr>
          <w:rFonts w:ascii="Arial" w:hAnsi="Arial" w:cs="Arial"/>
          <w:color w:val="282827"/>
        </w:rPr>
        <w:t xml:space="preserve">is that responsibility for the safety of all people present at a ground </w:t>
      </w:r>
      <w:proofErr w:type="gramStart"/>
      <w:r w:rsidRPr="001B427A">
        <w:rPr>
          <w:rFonts w:ascii="Arial" w:hAnsi="Arial" w:cs="Arial"/>
          <w:color w:val="282827"/>
        </w:rPr>
        <w:t>lies at all times</w:t>
      </w:r>
      <w:proofErr w:type="gramEnd"/>
      <w:r w:rsidRPr="001B427A">
        <w:rPr>
          <w:rFonts w:ascii="Arial" w:hAnsi="Arial" w:cs="Arial"/>
          <w:color w:val="282827"/>
        </w:rPr>
        <w:t xml:space="preserve"> with the ground management.</w:t>
      </w:r>
    </w:p>
    <w:p w14:paraId="4019456C" w14:textId="77777777" w:rsidR="00AD0B20" w:rsidRPr="001B427A" w:rsidRDefault="00C13FEE" w:rsidP="001B427A">
      <w:pPr>
        <w:pStyle w:val="BodyText"/>
        <w:spacing w:after="180"/>
        <w:ind w:left="397"/>
        <w:rPr>
          <w:rFonts w:ascii="Arial" w:hAnsi="Arial" w:cs="Arial"/>
        </w:rPr>
      </w:pPr>
      <w:r w:rsidRPr="001B427A">
        <w:rPr>
          <w:rFonts w:ascii="Arial" w:hAnsi="Arial" w:cs="Arial"/>
          <w:color w:val="282827"/>
          <w:w w:val="105"/>
        </w:rPr>
        <w:t>This responsibility extends to any demountable structure erected at the sports ground.</w:t>
      </w:r>
    </w:p>
    <w:p w14:paraId="24892730" w14:textId="77777777" w:rsidR="00AD0B20" w:rsidRPr="001B427A" w:rsidRDefault="00C13FEE" w:rsidP="001B427A">
      <w:pPr>
        <w:pStyle w:val="BodyText"/>
        <w:spacing w:after="180"/>
        <w:ind w:left="397"/>
        <w:rPr>
          <w:rFonts w:ascii="Arial" w:hAnsi="Arial" w:cs="Arial"/>
        </w:rPr>
      </w:pPr>
      <w:r w:rsidRPr="001B427A">
        <w:rPr>
          <w:rFonts w:ascii="Arial" w:hAnsi="Arial" w:cs="Arial"/>
          <w:color w:val="282827"/>
          <w:w w:val="105"/>
        </w:rPr>
        <w:t>Management</w:t>
      </w:r>
      <w:r w:rsidRPr="001B427A">
        <w:rPr>
          <w:rFonts w:ascii="Arial" w:hAnsi="Arial" w:cs="Arial"/>
          <w:color w:val="282827"/>
          <w:spacing w:val="-23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cannot</w:t>
      </w:r>
      <w:r w:rsidRPr="001B427A">
        <w:rPr>
          <w:rFonts w:ascii="Arial" w:hAnsi="Arial" w:cs="Arial"/>
          <w:color w:val="282827"/>
          <w:spacing w:val="-2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delegate</w:t>
      </w:r>
      <w:r w:rsidRPr="001B427A">
        <w:rPr>
          <w:rFonts w:ascii="Arial" w:hAnsi="Arial" w:cs="Arial"/>
          <w:color w:val="282827"/>
          <w:spacing w:val="-23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the</w:t>
      </w:r>
      <w:r w:rsidRPr="001B427A">
        <w:rPr>
          <w:rFonts w:ascii="Arial" w:hAnsi="Arial" w:cs="Arial"/>
          <w:color w:val="282827"/>
          <w:spacing w:val="-2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responsibility</w:t>
      </w:r>
      <w:r w:rsidRPr="001B427A">
        <w:rPr>
          <w:rFonts w:ascii="Arial" w:hAnsi="Arial" w:cs="Arial"/>
          <w:color w:val="282827"/>
          <w:spacing w:val="-2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to</w:t>
      </w:r>
      <w:r w:rsidRPr="001B427A">
        <w:rPr>
          <w:rFonts w:ascii="Arial" w:hAnsi="Arial" w:cs="Arial"/>
          <w:color w:val="282827"/>
          <w:spacing w:val="-2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th</w:t>
      </w:r>
      <w:r w:rsidRPr="001B427A">
        <w:rPr>
          <w:rFonts w:ascii="Arial" w:hAnsi="Arial" w:cs="Arial"/>
          <w:color w:val="282827"/>
          <w:w w:val="105"/>
        </w:rPr>
        <w:t>e</w:t>
      </w:r>
      <w:r w:rsidRPr="001B427A">
        <w:rPr>
          <w:rFonts w:ascii="Arial" w:hAnsi="Arial" w:cs="Arial"/>
          <w:color w:val="282827"/>
          <w:spacing w:val="-21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event</w:t>
      </w:r>
      <w:r w:rsidRPr="001B427A">
        <w:rPr>
          <w:rFonts w:ascii="Arial" w:hAnsi="Arial" w:cs="Arial"/>
          <w:color w:val="282827"/>
          <w:spacing w:val="-23"/>
          <w:w w:val="105"/>
        </w:rPr>
        <w:t xml:space="preserve"> </w:t>
      </w:r>
      <w:r w:rsidRPr="001B427A">
        <w:rPr>
          <w:rFonts w:ascii="Arial" w:hAnsi="Arial" w:cs="Arial"/>
          <w:color w:val="282827"/>
          <w:spacing w:val="-3"/>
          <w:w w:val="105"/>
        </w:rPr>
        <w:t>promoter,</w:t>
      </w:r>
      <w:r w:rsidRPr="001B427A">
        <w:rPr>
          <w:rFonts w:ascii="Arial" w:hAnsi="Arial" w:cs="Arial"/>
          <w:color w:val="282827"/>
          <w:spacing w:val="-2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to</w:t>
      </w:r>
      <w:r w:rsidRPr="001B427A">
        <w:rPr>
          <w:rFonts w:ascii="Arial" w:hAnsi="Arial" w:cs="Arial"/>
          <w:color w:val="282827"/>
          <w:spacing w:val="-21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the</w:t>
      </w:r>
      <w:r w:rsidRPr="001B427A">
        <w:rPr>
          <w:rFonts w:ascii="Arial" w:hAnsi="Arial" w:cs="Arial"/>
          <w:color w:val="282827"/>
          <w:spacing w:val="-2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designers</w:t>
      </w:r>
      <w:r w:rsidRPr="001B427A">
        <w:rPr>
          <w:rFonts w:ascii="Arial" w:hAnsi="Arial" w:cs="Arial"/>
          <w:color w:val="282827"/>
          <w:spacing w:val="-2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of</w:t>
      </w:r>
      <w:r w:rsidRPr="001B427A">
        <w:rPr>
          <w:rFonts w:ascii="Arial" w:hAnsi="Arial" w:cs="Arial"/>
          <w:color w:val="282827"/>
          <w:spacing w:val="-23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the structure,</w:t>
      </w:r>
      <w:r w:rsidRPr="001B427A">
        <w:rPr>
          <w:rFonts w:ascii="Arial" w:hAnsi="Arial" w:cs="Arial"/>
          <w:color w:val="282827"/>
          <w:spacing w:val="-1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or</w:t>
      </w:r>
      <w:r w:rsidRPr="001B427A">
        <w:rPr>
          <w:rFonts w:ascii="Arial" w:hAnsi="Arial" w:cs="Arial"/>
          <w:color w:val="282827"/>
          <w:spacing w:val="-11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to</w:t>
      </w:r>
      <w:r w:rsidRPr="001B427A">
        <w:rPr>
          <w:rFonts w:ascii="Arial" w:hAnsi="Arial" w:cs="Arial"/>
          <w:color w:val="282827"/>
          <w:spacing w:val="-11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the</w:t>
      </w:r>
      <w:r w:rsidRPr="001B427A">
        <w:rPr>
          <w:rFonts w:ascii="Arial" w:hAnsi="Arial" w:cs="Arial"/>
          <w:color w:val="282827"/>
          <w:spacing w:val="-10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contractors</w:t>
      </w:r>
      <w:r w:rsidRPr="001B427A">
        <w:rPr>
          <w:rFonts w:ascii="Arial" w:hAnsi="Arial" w:cs="Arial"/>
          <w:color w:val="282827"/>
          <w:spacing w:val="-1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responsible</w:t>
      </w:r>
      <w:r w:rsidRPr="001B427A">
        <w:rPr>
          <w:rFonts w:ascii="Arial" w:hAnsi="Arial" w:cs="Arial"/>
          <w:color w:val="282827"/>
          <w:spacing w:val="-11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for</w:t>
      </w:r>
      <w:r w:rsidRPr="001B427A">
        <w:rPr>
          <w:rFonts w:ascii="Arial" w:hAnsi="Arial" w:cs="Arial"/>
          <w:color w:val="282827"/>
          <w:spacing w:val="-11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assembling</w:t>
      </w:r>
      <w:r w:rsidRPr="001B427A">
        <w:rPr>
          <w:rFonts w:ascii="Arial" w:hAnsi="Arial" w:cs="Arial"/>
          <w:color w:val="282827"/>
          <w:spacing w:val="-12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the</w:t>
      </w:r>
      <w:r w:rsidRPr="001B427A">
        <w:rPr>
          <w:rFonts w:ascii="Arial" w:hAnsi="Arial" w:cs="Arial"/>
          <w:color w:val="282827"/>
          <w:spacing w:val="-10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structure.</w:t>
      </w:r>
    </w:p>
    <w:p w14:paraId="3CB125F1" w14:textId="77777777" w:rsidR="00AD0B20" w:rsidRPr="001B427A" w:rsidRDefault="00C13FEE" w:rsidP="001B427A">
      <w:pPr>
        <w:pStyle w:val="BodyText"/>
        <w:spacing w:after="180"/>
        <w:ind w:left="397"/>
        <w:rPr>
          <w:rFonts w:ascii="Arial" w:hAnsi="Arial" w:cs="Arial"/>
        </w:rPr>
      </w:pPr>
      <w:r w:rsidRPr="001B427A">
        <w:rPr>
          <w:rFonts w:ascii="Arial" w:hAnsi="Arial" w:cs="Arial"/>
          <w:color w:val="282827"/>
        </w:rPr>
        <w:t xml:space="preserve">Ground management should therefore put in place procedures for ensuring the safe design, assembly and usage of any such structures. If the management does not itself possess </w:t>
      </w:r>
      <w:proofErr w:type="gramStart"/>
      <w:r w:rsidRPr="001B427A">
        <w:rPr>
          <w:rFonts w:ascii="Arial" w:hAnsi="Arial" w:cs="Arial"/>
          <w:color w:val="282827"/>
        </w:rPr>
        <w:t>sufficient</w:t>
      </w:r>
      <w:proofErr w:type="gramEnd"/>
      <w:r w:rsidRPr="001B427A">
        <w:rPr>
          <w:rFonts w:ascii="Arial" w:hAnsi="Arial" w:cs="Arial"/>
          <w:color w:val="282827"/>
        </w:rPr>
        <w:t xml:space="preserve"> expertise</w:t>
      </w:r>
    </w:p>
    <w:p w14:paraId="73096FA8" w14:textId="77777777" w:rsidR="00AD0B20" w:rsidRPr="001B427A" w:rsidRDefault="00C13FEE" w:rsidP="001B427A">
      <w:pPr>
        <w:pStyle w:val="BodyText"/>
        <w:spacing w:after="180"/>
        <w:ind w:left="397" w:right="50"/>
        <w:rPr>
          <w:rFonts w:ascii="Arial" w:hAnsi="Arial" w:cs="Arial"/>
        </w:rPr>
      </w:pPr>
      <w:r w:rsidRPr="001B427A">
        <w:rPr>
          <w:rFonts w:ascii="Arial" w:hAnsi="Arial" w:cs="Arial"/>
          <w:color w:val="282827"/>
        </w:rPr>
        <w:t>in specific matters relating to demountable structures, it should require the event promoter or contractor to produce certificates from competent persons of the appropriate qualification and experience.</w:t>
      </w:r>
    </w:p>
    <w:p w14:paraId="4C0D6974" w14:textId="77777777" w:rsidR="00AD0B20" w:rsidRPr="001B427A" w:rsidRDefault="00C13FEE" w:rsidP="001B427A">
      <w:pPr>
        <w:pStyle w:val="BodyText"/>
        <w:spacing w:after="180"/>
        <w:ind w:left="397"/>
        <w:rPr>
          <w:rFonts w:ascii="Arial" w:hAnsi="Arial" w:cs="Arial"/>
        </w:rPr>
      </w:pPr>
      <w:r w:rsidRPr="001B427A">
        <w:rPr>
          <w:rFonts w:ascii="Arial" w:hAnsi="Arial" w:cs="Arial"/>
          <w:color w:val="282827"/>
        </w:rPr>
        <w:t>This Annex contains a sample checklist of the informa</w:t>
      </w:r>
      <w:r w:rsidRPr="001B427A">
        <w:rPr>
          <w:rFonts w:ascii="Arial" w:hAnsi="Arial" w:cs="Arial"/>
          <w:color w:val="282827"/>
        </w:rPr>
        <w:t>tion typically required for the approval of a demountable stand by the appropriate authority. The checklist is not intended to be exhaustive nor to apply in all circumstances.</w:t>
      </w:r>
    </w:p>
    <w:p w14:paraId="399376DC" w14:textId="77777777" w:rsidR="00AD0B20" w:rsidRPr="001B427A" w:rsidRDefault="00C13FEE" w:rsidP="001B427A">
      <w:pPr>
        <w:spacing w:after="180"/>
        <w:ind w:left="397"/>
        <w:rPr>
          <w:rFonts w:ascii="Arial" w:hAnsi="Arial" w:cs="Arial"/>
          <w:b/>
          <w:sz w:val="21"/>
        </w:rPr>
      </w:pPr>
      <w:r w:rsidRPr="001B427A">
        <w:rPr>
          <w:rFonts w:ascii="Arial" w:hAnsi="Arial" w:cs="Arial"/>
          <w:b/>
          <w:color w:val="282827"/>
          <w:sz w:val="21"/>
        </w:rPr>
        <w:t>Key:</w:t>
      </w:r>
    </w:p>
    <w:p w14:paraId="6A301D82" w14:textId="77777777" w:rsidR="001B427A" w:rsidRDefault="00C13FEE" w:rsidP="001B427A">
      <w:pPr>
        <w:pStyle w:val="Heading3"/>
        <w:tabs>
          <w:tab w:val="left" w:pos="1217"/>
        </w:tabs>
        <w:spacing w:before="0" w:after="180"/>
        <w:rPr>
          <w:rFonts w:ascii="Arial" w:hAnsi="Arial" w:cs="Arial"/>
          <w:color w:val="89BD24"/>
        </w:rPr>
      </w:pPr>
      <w:r w:rsidRPr="001B427A">
        <w:rPr>
          <w:rFonts w:ascii="Arial" w:hAnsi="Arial" w:cs="Arial"/>
          <w:color w:val="89BD24"/>
        </w:rPr>
        <w:t>s:</w:t>
      </w:r>
      <w:r w:rsidRPr="001B427A">
        <w:rPr>
          <w:rFonts w:ascii="Arial" w:hAnsi="Arial" w:cs="Arial"/>
          <w:color w:val="89BD24"/>
        </w:rPr>
        <w:tab/>
        <w:t>satisfactory</w:t>
      </w:r>
    </w:p>
    <w:p w14:paraId="4DCC5F1E" w14:textId="77777777" w:rsidR="001B427A" w:rsidRDefault="00C13FEE" w:rsidP="001B427A">
      <w:pPr>
        <w:pStyle w:val="Heading3"/>
        <w:tabs>
          <w:tab w:val="left" w:pos="1217"/>
        </w:tabs>
        <w:spacing w:before="0" w:after="180"/>
        <w:rPr>
          <w:rFonts w:ascii="Arial" w:hAnsi="Arial" w:cs="Arial"/>
          <w:color w:val="89BD24"/>
          <w:spacing w:val="-3"/>
        </w:rPr>
      </w:pPr>
      <w:r w:rsidRPr="001B427A">
        <w:rPr>
          <w:rFonts w:ascii="Arial" w:hAnsi="Arial" w:cs="Arial"/>
          <w:color w:val="89BD24"/>
        </w:rPr>
        <w:t>ns:</w:t>
      </w:r>
      <w:r w:rsidRPr="001B427A">
        <w:rPr>
          <w:rFonts w:ascii="Arial" w:hAnsi="Arial" w:cs="Arial"/>
          <w:color w:val="89BD24"/>
        </w:rPr>
        <w:tab/>
        <w:t xml:space="preserve">not </w:t>
      </w:r>
      <w:r w:rsidRPr="001B427A">
        <w:rPr>
          <w:rFonts w:ascii="Arial" w:hAnsi="Arial" w:cs="Arial"/>
          <w:color w:val="89BD24"/>
          <w:spacing w:val="-3"/>
        </w:rPr>
        <w:t xml:space="preserve">satisfactory </w:t>
      </w:r>
    </w:p>
    <w:p w14:paraId="63BAC905" w14:textId="52E8F358" w:rsidR="00AD0B20" w:rsidRPr="001B427A" w:rsidRDefault="00C13FEE" w:rsidP="001B427A">
      <w:pPr>
        <w:pStyle w:val="Heading3"/>
        <w:tabs>
          <w:tab w:val="left" w:pos="1217"/>
        </w:tabs>
        <w:spacing w:before="0" w:after="180"/>
        <w:rPr>
          <w:rFonts w:ascii="Arial" w:hAnsi="Arial" w:cs="Arial"/>
        </w:rPr>
      </w:pPr>
      <w:proofErr w:type="spellStart"/>
      <w:r w:rsidRPr="001B427A">
        <w:rPr>
          <w:rFonts w:ascii="Arial" w:hAnsi="Arial" w:cs="Arial"/>
          <w:color w:val="89BD24"/>
        </w:rPr>
        <w:t>na</w:t>
      </w:r>
      <w:proofErr w:type="spellEnd"/>
      <w:r w:rsidRPr="001B427A">
        <w:rPr>
          <w:rFonts w:ascii="Arial" w:hAnsi="Arial" w:cs="Arial"/>
          <w:color w:val="89BD24"/>
        </w:rPr>
        <w:t>:</w:t>
      </w:r>
      <w:r w:rsidRPr="001B427A">
        <w:rPr>
          <w:rFonts w:ascii="Arial" w:hAnsi="Arial" w:cs="Arial"/>
          <w:color w:val="89BD24"/>
        </w:rPr>
        <w:tab/>
        <w:t>not</w:t>
      </w:r>
      <w:r w:rsidRPr="001B427A">
        <w:rPr>
          <w:rFonts w:ascii="Arial" w:hAnsi="Arial" w:cs="Arial"/>
          <w:color w:val="89BD24"/>
          <w:spacing w:val="6"/>
        </w:rPr>
        <w:t xml:space="preserve"> </w:t>
      </w:r>
      <w:r w:rsidRPr="001B427A">
        <w:rPr>
          <w:rFonts w:ascii="Arial" w:hAnsi="Arial" w:cs="Arial"/>
          <w:color w:val="89BD24"/>
        </w:rPr>
        <w:t>applicable</w:t>
      </w:r>
    </w:p>
    <w:p w14:paraId="0FBEB3B7" w14:textId="77777777" w:rsidR="00AD0B20" w:rsidRPr="001B427A" w:rsidRDefault="00AD0B20" w:rsidP="001B427A">
      <w:pPr>
        <w:pStyle w:val="BodyText"/>
        <w:spacing w:after="180"/>
        <w:rPr>
          <w:rFonts w:ascii="Arial" w:hAnsi="Arial" w:cs="Arial"/>
          <w:b/>
          <w:sz w:val="36"/>
        </w:rPr>
      </w:pPr>
    </w:p>
    <w:p w14:paraId="5C55D48A" w14:textId="77777777" w:rsidR="00AD0B20" w:rsidRPr="001B427A" w:rsidRDefault="00AD0B20" w:rsidP="001B427A">
      <w:pPr>
        <w:pStyle w:val="BodyText"/>
        <w:spacing w:after="180"/>
        <w:rPr>
          <w:rFonts w:ascii="Arial" w:hAnsi="Arial" w:cs="Arial"/>
          <w:b/>
          <w:sz w:val="36"/>
        </w:rPr>
      </w:pPr>
    </w:p>
    <w:p w14:paraId="63C7A73E" w14:textId="77777777" w:rsidR="00AD0B20" w:rsidRPr="001B427A" w:rsidRDefault="00AD0B20" w:rsidP="001B427A">
      <w:pPr>
        <w:pStyle w:val="BodyText"/>
        <w:spacing w:after="180"/>
        <w:rPr>
          <w:rFonts w:ascii="Arial" w:hAnsi="Arial" w:cs="Arial"/>
          <w:b/>
          <w:sz w:val="36"/>
        </w:rPr>
      </w:pPr>
    </w:p>
    <w:p w14:paraId="7D67F20D" w14:textId="77777777" w:rsidR="00AD0B20" w:rsidRPr="001B427A" w:rsidRDefault="00AD0B20" w:rsidP="001B427A">
      <w:pPr>
        <w:pStyle w:val="BodyText"/>
        <w:spacing w:after="180"/>
        <w:rPr>
          <w:rFonts w:ascii="Arial" w:hAnsi="Arial" w:cs="Arial"/>
          <w:b/>
          <w:sz w:val="36"/>
        </w:rPr>
      </w:pPr>
    </w:p>
    <w:p w14:paraId="17BDD895" w14:textId="77777777" w:rsidR="00AD0B20" w:rsidRPr="001B427A" w:rsidRDefault="00AD0B20" w:rsidP="001B427A">
      <w:pPr>
        <w:pStyle w:val="BodyText"/>
        <w:spacing w:after="180"/>
        <w:rPr>
          <w:rFonts w:ascii="Arial" w:hAnsi="Arial" w:cs="Arial"/>
          <w:b/>
          <w:sz w:val="36"/>
        </w:rPr>
      </w:pPr>
    </w:p>
    <w:p w14:paraId="692A8958" w14:textId="77777777" w:rsidR="00AD0B20" w:rsidRPr="001B427A" w:rsidRDefault="00AD0B20" w:rsidP="001B427A">
      <w:pPr>
        <w:pStyle w:val="BodyText"/>
        <w:spacing w:after="180"/>
        <w:rPr>
          <w:rFonts w:ascii="Arial" w:hAnsi="Arial" w:cs="Arial"/>
          <w:b/>
          <w:sz w:val="34"/>
        </w:rPr>
      </w:pPr>
    </w:p>
    <w:p w14:paraId="1FE3DE2C" w14:textId="77777777" w:rsidR="00AD0B20" w:rsidRPr="001B427A" w:rsidRDefault="00C13FEE" w:rsidP="001B427A">
      <w:pPr>
        <w:pStyle w:val="BodyText"/>
        <w:spacing w:after="180"/>
        <w:ind w:left="397" w:right="50"/>
        <w:rPr>
          <w:rFonts w:ascii="Arial" w:hAnsi="Arial" w:cs="Arial"/>
        </w:rPr>
      </w:pPr>
      <w:r w:rsidRPr="001B427A">
        <w:rPr>
          <w:rFonts w:ascii="Arial" w:hAnsi="Arial" w:cs="Arial"/>
          <w:color w:val="282827"/>
        </w:rPr>
        <w:t>Both</w:t>
      </w:r>
      <w:r w:rsidRPr="001B427A">
        <w:rPr>
          <w:rFonts w:ascii="Arial" w:hAnsi="Arial" w:cs="Arial"/>
          <w:color w:val="282827"/>
          <w:spacing w:val="-5"/>
        </w:rPr>
        <w:t xml:space="preserve"> </w:t>
      </w:r>
      <w:r w:rsidRPr="001B427A">
        <w:rPr>
          <w:rFonts w:ascii="Arial" w:hAnsi="Arial" w:cs="Arial"/>
          <w:color w:val="282827"/>
        </w:rPr>
        <w:t>the</w:t>
      </w:r>
      <w:r w:rsidRPr="001B427A">
        <w:rPr>
          <w:rFonts w:ascii="Arial" w:hAnsi="Arial" w:cs="Arial"/>
          <w:color w:val="282827"/>
          <w:spacing w:val="-5"/>
        </w:rPr>
        <w:t xml:space="preserve"> </w:t>
      </w:r>
      <w:r w:rsidRPr="001B427A">
        <w:rPr>
          <w:rFonts w:ascii="Arial" w:hAnsi="Arial" w:cs="Arial"/>
          <w:i/>
          <w:color w:val="282827"/>
        </w:rPr>
        <w:t>Guide</w:t>
      </w:r>
      <w:r w:rsidRPr="001B427A">
        <w:rPr>
          <w:rFonts w:ascii="Arial" w:hAnsi="Arial" w:cs="Arial"/>
          <w:i/>
          <w:color w:val="282827"/>
          <w:spacing w:val="-13"/>
        </w:rPr>
        <w:t xml:space="preserve"> </w:t>
      </w:r>
      <w:r w:rsidRPr="001B427A">
        <w:rPr>
          <w:rFonts w:ascii="Arial" w:hAnsi="Arial" w:cs="Arial"/>
          <w:i/>
          <w:color w:val="282827"/>
        </w:rPr>
        <w:t>to</w:t>
      </w:r>
      <w:r w:rsidRPr="001B427A">
        <w:rPr>
          <w:rFonts w:ascii="Arial" w:hAnsi="Arial" w:cs="Arial"/>
          <w:i/>
          <w:color w:val="282827"/>
          <w:spacing w:val="-13"/>
        </w:rPr>
        <w:t xml:space="preserve"> </w:t>
      </w:r>
      <w:r w:rsidRPr="001B427A">
        <w:rPr>
          <w:rFonts w:ascii="Arial" w:hAnsi="Arial" w:cs="Arial"/>
          <w:i/>
          <w:color w:val="282827"/>
        </w:rPr>
        <w:t>Safety</w:t>
      </w:r>
      <w:r w:rsidRPr="001B427A">
        <w:rPr>
          <w:rFonts w:ascii="Arial" w:hAnsi="Arial" w:cs="Arial"/>
          <w:i/>
          <w:color w:val="282827"/>
          <w:spacing w:val="-13"/>
        </w:rPr>
        <w:t xml:space="preserve"> </w:t>
      </w:r>
      <w:r w:rsidRPr="001B427A">
        <w:rPr>
          <w:rFonts w:ascii="Arial" w:hAnsi="Arial" w:cs="Arial"/>
          <w:i/>
          <w:color w:val="282827"/>
        </w:rPr>
        <w:t>at</w:t>
      </w:r>
      <w:r w:rsidRPr="001B427A">
        <w:rPr>
          <w:rFonts w:ascii="Arial" w:hAnsi="Arial" w:cs="Arial"/>
          <w:i/>
          <w:color w:val="282827"/>
          <w:spacing w:val="-13"/>
        </w:rPr>
        <w:t xml:space="preserve"> </w:t>
      </w:r>
      <w:r w:rsidRPr="001B427A">
        <w:rPr>
          <w:rFonts w:ascii="Arial" w:hAnsi="Arial" w:cs="Arial"/>
          <w:i/>
          <w:color w:val="282827"/>
        </w:rPr>
        <w:t>Sports</w:t>
      </w:r>
      <w:r w:rsidRPr="001B427A">
        <w:rPr>
          <w:rFonts w:ascii="Arial" w:hAnsi="Arial" w:cs="Arial"/>
          <w:i/>
          <w:color w:val="282827"/>
          <w:spacing w:val="-13"/>
        </w:rPr>
        <w:t xml:space="preserve"> </w:t>
      </w:r>
      <w:r w:rsidRPr="001B427A">
        <w:rPr>
          <w:rFonts w:ascii="Arial" w:hAnsi="Arial" w:cs="Arial"/>
          <w:i/>
          <w:color w:val="282827"/>
        </w:rPr>
        <w:t>Grounds</w:t>
      </w:r>
      <w:r w:rsidRPr="001B427A">
        <w:rPr>
          <w:rFonts w:ascii="Arial" w:hAnsi="Arial" w:cs="Arial"/>
          <w:i/>
          <w:color w:val="282827"/>
          <w:spacing w:val="-11"/>
        </w:rPr>
        <w:t xml:space="preserve"> </w:t>
      </w:r>
      <w:r w:rsidRPr="001B427A">
        <w:rPr>
          <w:rFonts w:ascii="Arial" w:hAnsi="Arial" w:cs="Arial"/>
          <w:color w:val="282827"/>
        </w:rPr>
        <w:t>and</w:t>
      </w:r>
      <w:r w:rsidRPr="001B427A">
        <w:rPr>
          <w:rFonts w:ascii="Arial" w:hAnsi="Arial" w:cs="Arial"/>
          <w:color w:val="282827"/>
          <w:spacing w:val="-6"/>
        </w:rPr>
        <w:t xml:space="preserve"> </w:t>
      </w:r>
      <w:r w:rsidRPr="001B427A">
        <w:rPr>
          <w:rFonts w:ascii="Arial" w:hAnsi="Arial" w:cs="Arial"/>
          <w:color w:val="282827"/>
        </w:rPr>
        <w:t>this</w:t>
      </w:r>
      <w:r w:rsidRPr="001B427A">
        <w:rPr>
          <w:rFonts w:ascii="Arial" w:hAnsi="Arial" w:cs="Arial"/>
          <w:color w:val="282827"/>
          <w:spacing w:val="-5"/>
        </w:rPr>
        <w:t xml:space="preserve"> </w:t>
      </w:r>
      <w:r w:rsidRPr="001B427A">
        <w:rPr>
          <w:rFonts w:ascii="Arial" w:hAnsi="Arial" w:cs="Arial"/>
          <w:color w:val="282827"/>
        </w:rPr>
        <w:t>checklist</w:t>
      </w:r>
      <w:r w:rsidRPr="001B427A">
        <w:rPr>
          <w:rFonts w:ascii="Arial" w:hAnsi="Arial" w:cs="Arial"/>
          <w:color w:val="282827"/>
          <w:spacing w:val="-6"/>
        </w:rPr>
        <w:t xml:space="preserve"> </w:t>
      </w:r>
      <w:r w:rsidRPr="001B427A">
        <w:rPr>
          <w:rFonts w:ascii="Arial" w:hAnsi="Arial" w:cs="Arial"/>
          <w:color w:val="282827"/>
        </w:rPr>
        <w:t>are</w:t>
      </w:r>
      <w:r w:rsidRPr="001B427A">
        <w:rPr>
          <w:rFonts w:ascii="Arial" w:hAnsi="Arial" w:cs="Arial"/>
          <w:color w:val="282827"/>
          <w:spacing w:val="-6"/>
        </w:rPr>
        <w:t xml:space="preserve"> </w:t>
      </w:r>
      <w:r w:rsidRPr="001B427A">
        <w:rPr>
          <w:rFonts w:ascii="Arial" w:hAnsi="Arial" w:cs="Arial"/>
          <w:color w:val="282827"/>
        </w:rPr>
        <w:t>compiled</w:t>
      </w:r>
      <w:r w:rsidRPr="001B427A">
        <w:rPr>
          <w:rFonts w:ascii="Arial" w:hAnsi="Arial" w:cs="Arial"/>
          <w:color w:val="282827"/>
          <w:spacing w:val="-6"/>
        </w:rPr>
        <w:t xml:space="preserve"> </w:t>
      </w:r>
      <w:r w:rsidRPr="001B427A">
        <w:rPr>
          <w:rFonts w:ascii="Arial" w:hAnsi="Arial" w:cs="Arial"/>
          <w:color w:val="282827"/>
        </w:rPr>
        <w:t>and</w:t>
      </w:r>
      <w:r w:rsidRPr="001B427A">
        <w:rPr>
          <w:rFonts w:ascii="Arial" w:hAnsi="Arial" w:cs="Arial"/>
          <w:color w:val="282827"/>
          <w:spacing w:val="-6"/>
        </w:rPr>
        <w:t xml:space="preserve"> </w:t>
      </w:r>
      <w:r w:rsidRPr="001B427A">
        <w:rPr>
          <w:rFonts w:ascii="Arial" w:hAnsi="Arial" w:cs="Arial"/>
          <w:color w:val="282827"/>
        </w:rPr>
        <w:t>published</w:t>
      </w:r>
      <w:r w:rsidRPr="001B427A">
        <w:rPr>
          <w:rFonts w:ascii="Arial" w:hAnsi="Arial" w:cs="Arial"/>
          <w:color w:val="282827"/>
          <w:spacing w:val="-6"/>
        </w:rPr>
        <w:t xml:space="preserve"> </w:t>
      </w:r>
      <w:r w:rsidRPr="001B427A">
        <w:rPr>
          <w:rFonts w:ascii="Arial" w:hAnsi="Arial" w:cs="Arial"/>
          <w:color w:val="282827"/>
        </w:rPr>
        <w:t>by</w:t>
      </w:r>
      <w:r w:rsidRPr="001B427A">
        <w:rPr>
          <w:rFonts w:ascii="Arial" w:hAnsi="Arial" w:cs="Arial"/>
          <w:color w:val="282827"/>
          <w:spacing w:val="-5"/>
        </w:rPr>
        <w:t xml:space="preserve"> </w:t>
      </w:r>
      <w:r w:rsidRPr="001B427A">
        <w:rPr>
          <w:rFonts w:ascii="Arial" w:hAnsi="Arial" w:cs="Arial"/>
          <w:color w:val="282827"/>
        </w:rPr>
        <w:t>the Sports</w:t>
      </w:r>
      <w:r w:rsidRPr="001B427A">
        <w:rPr>
          <w:rFonts w:ascii="Arial" w:hAnsi="Arial" w:cs="Arial"/>
          <w:color w:val="282827"/>
          <w:spacing w:val="-6"/>
        </w:rPr>
        <w:t xml:space="preserve"> </w:t>
      </w:r>
      <w:r w:rsidRPr="001B427A">
        <w:rPr>
          <w:rFonts w:ascii="Arial" w:hAnsi="Arial" w:cs="Arial"/>
          <w:color w:val="282827"/>
        </w:rPr>
        <w:t>Grounds</w:t>
      </w:r>
      <w:r w:rsidRPr="001B427A">
        <w:rPr>
          <w:rFonts w:ascii="Arial" w:hAnsi="Arial" w:cs="Arial"/>
          <w:color w:val="282827"/>
          <w:spacing w:val="-7"/>
        </w:rPr>
        <w:t xml:space="preserve"> </w:t>
      </w:r>
      <w:r w:rsidRPr="001B427A">
        <w:rPr>
          <w:rFonts w:ascii="Arial" w:hAnsi="Arial" w:cs="Arial"/>
          <w:color w:val="282827"/>
        </w:rPr>
        <w:t>Safety</w:t>
      </w:r>
      <w:r w:rsidRPr="001B427A">
        <w:rPr>
          <w:rFonts w:ascii="Arial" w:hAnsi="Arial" w:cs="Arial"/>
          <w:color w:val="282827"/>
          <w:spacing w:val="-7"/>
        </w:rPr>
        <w:t xml:space="preserve"> </w:t>
      </w:r>
      <w:r w:rsidRPr="001B427A">
        <w:rPr>
          <w:rFonts w:ascii="Arial" w:hAnsi="Arial" w:cs="Arial"/>
          <w:color w:val="282827"/>
        </w:rPr>
        <w:t>Authority,</w:t>
      </w:r>
      <w:r w:rsidRPr="001B427A">
        <w:rPr>
          <w:rFonts w:ascii="Arial" w:hAnsi="Arial" w:cs="Arial"/>
          <w:color w:val="282827"/>
          <w:spacing w:val="-5"/>
        </w:rPr>
        <w:t xml:space="preserve"> </w:t>
      </w:r>
      <w:proofErr w:type="spellStart"/>
      <w:r w:rsidRPr="001B427A">
        <w:rPr>
          <w:rFonts w:ascii="Arial" w:hAnsi="Arial" w:cs="Arial"/>
          <w:color w:val="282827"/>
        </w:rPr>
        <w:t>Fleetbank</w:t>
      </w:r>
      <w:proofErr w:type="spellEnd"/>
      <w:r w:rsidRPr="001B427A">
        <w:rPr>
          <w:rFonts w:ascii="Arial" w:hAnsi="Arial" w:cs="Arial"/>
          <w:color w:val="282827"/>
          <w:spacing w:val="-7"/>
        </w:rPr>
        <w:t xml:space="preserve"> </w:t>
      </w:r>
      <w:r w:rsidRPr="001B427A">
        <w:rPr>
          <w:rFonts w:ascii="Arial" w:hAnsi="Arial" w:cs="Arial"/>
          <w:color w:val="282827"/>
        </w:rPr>
        <w:t>House,</w:t>
      </w:r>
      <w:r w:rsidRPr="001B427A">
        <w:rPr>
          <w:rFonts w:ascii="Arial" w:hAnsi="Arial" w:cs="Arial"/>
          <w:color w:val="282827"/>
          <w:spacing w:val="-7"/>
        </w:rPr>
        <w:t xml:space="preserve"> </w:t>
      </w:r>
      <w:r w:rsidRPr="001B427A">
        <w:rPr>
          <w:rFonts w:ascii="Arial" w:hAnsi="Arial" w:cs="Arial"/>
          <w:color w:val="282827"/>
        </w:rPr>
        <w:t>2-6</w:t>
      </w:r>
      <w:r w:rsidRPr="001B427A">
        <w:rPr>
          <w:rFonts w:ascii="Arial" w:hAnsi="Arial" w:cs="Arial"/>
          <w:color w:val="282827"/>
          <w:spacing w:val="-7"/>
        </w:rPr>
        <w:t xml:space="preserve"> </w:t>
      </w:r>
      <w:r w:rsidRPr="001B427A">
        <w:rPr>
          <w:rFonts w:ascii="Arial" w:hAnsi="Arial" w:cs="Arial"/>
          <w:color w:val="282827"/>
        </w:rPr>
        <w:t>Salisbury</w:t>
      </w:r>
      <w:r w:rsidRPr="001B427A">
        <w:rPr>
          <w:rFonts w:ascii="Arial" w:hAnsi="Arial" w:cs="Arial"/>
          <w:color w:val="282827"/>
          <w:spacing w:val="-5"/>
        </w:rPr>
        <w:t xml:space="preserve"> </w:t>
      </w:r>
      <w:r w:rsidRPr="001B427A">
        <w:rPr>
          <w:rFonts w:ascii="Arial" w:hAnsi="Arial" w:cs="Arial"/>
          <w:color w:val="282827"/>
        </w:rPr>
        <w:t>Square,</w:t>
      </w:r>
      <w:r w:rsidRPr="001B427A">
        <w:rPr>
          <w:rFonts w:ascii="Arial" w:hAnsi="Arial" w:cs="Arial"/>
          <w:color w:val="282827"/>
          <w:spacing w:val="-7"/>
        </w:rPr>
        <w:t xml:space="preserve"> </w:t>
      </w:r>
      <w:r w:rsidRPr="001B427A">
        <w:rPr>
          <w:rFonts w:ascii="Arial" w:hAnsi="Arial" w:cs="Arial"/>
          <w:color w:val="282827"/>
        </w:rPr>
        <w:t>London</w:t>
      </w:r>
      <w:r w:rsidRPr="001B427A">
        <w:rPr>
          <w:rFonts w:ascii="Arial" w:hAnsi="Arial" w:cs="Arial"/>
          <w:color w:val="282827"/>
          <w:spacing w:val="-7"/>
        </w:rPr>
        <w:t xml:space="preserve"> </w:t>
      </w:r>
      <w:r w:rsidRPr="001B427A">
        <w:rPr>
          <w:rFonts w:ascii="Arial" w:hAnsi="Arial" w:cs="Arial"/>
          <w:color w:val="282827"/>
        </w:rPr>
        <w:t>EC4Y</w:t>
      </w:r>
      <w:r w:rsidRPr="001B427A">
        <w:rPr>
          <w:rFonts w:ascii="Arial" w:hAnsi="Arial" w:cs="Arial"/>
          <w:color w:val="282827"/>
          <w:spacing w:val="-6"/>
        </w:rPr>
        <w:t xml:space="preserve"> </w:t>
      </w:r>
      <w:r w:rsidRPr="001B427A">
        <w:rPr>
          <w:rFonts w:ascii="Arial" w:hAnsi="Arial" w:cs="Arial"/>
          <w:color w:val="282827"/>
        </w:rPr>
        <w:t>8JX</w:t>
      </w:r>
    </w:p>
    <w:p w14:paraId="03CEF25D" w14:textId="77777777" w:rsidR="00AD0B20" w:rsidRPr="001B427A" w:rsidRDefault="00C13FEE" w:rsidP="001B427A">
      <w:pPr>
        <w:pStyle w:val="BodyText"/>
        <w:spacing w:after="180"/>
        <w:ind w:left="397"/>
        <w:rPr>
          <w:rFonts w:ascii="Arial" w:hAnsi="Arial" w:cs="Arial"/>
        </w:rPr>
      </w:pPr>
      <w:hyperlink r:id="rId8">
        <w:r w:rsidRPr="001B427A">
          <w:rPr>
            <w:rFonts w:ascii="Arial" w:hAnsi="Arial" w:cs="Arial"/>
            <w:color w:val="282827"/>
          </w:rPr>
          <w:t>www.sgsa.org.uk</w:t>
        </w:r>
      </w:hyperlink>
    </w:p>
    <w:p w14:paraId="35348BFD" w14:textId="77777777" w:rsidR="00AD0B20" w:rsidRPr="001B427A" w:rsidRDefault="00C13FEE" w:rsidP="001B427A">
      <w:pPr>
        <w:pStyle w:val="BodyText"/>
        <w:tabs>
          <w:tab w:val="left" w:pos="4472"/>
        </w:tabs>
        <w:spacing w:after="180"/>
        <w:ind w:left="397"/>
        <w:rPr>
          <w:rFonts w:ascii="Arial" w:hAnsi="Arial" w:cs="Arial"/>
        </w:rPr>
      </w:pPr>
      <w:r w:rsidRPr="001B427A">
        <w:rPr>
          <w:rFonts w:ascii="Arial" w:hAnsi="Arial" w:cs="Arial"/>
          <w:color w:val="282827"/>
          <w:w w:val="105"/>
        </w:rPr>
        <w:t>©</w:t>
      </w:r>
      <w:r w:rsidRPr="001B427A">
        <w:rPr>
          <w:rFonts w:ascii="Arial" w:hAnsi="Arial" w:cs="Arial"/>
          <w:color w:val="282827"/>
          <w:spacing w:val="-20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Sports</w:t>
      </w:r>
      <w:r w:rsidRPr="001B427A">
        <w:rPr>
          <w:rFonts w:ascii="Arial" w:hAnsi="Arial" w:cs="Arial"/>
          <w:color w:val="282827"/>
          <w:spacing w:val="-20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Grounds</w:t>
      </w:r>
      <w:r w:rsidRPr="001B427A">
        <w:rPr>
          <w:rFonts w:ascii="Arial" w:hAnsi="Arial" w:cs="Arial"/>
          <w:color w:val="282827"/>
          <w:spacing w:val="-20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Safety</w:t>
      </w:r>
      <w:r w:rsidRPr="001B427A">
        <w:rPr>
          <w:rFonts w:ascii="Arial" w:hAnsi="Arial" w:cs="Arial"/>
          <w:color w:val="282827"/>
          <w:spacing w:val="-20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Authority</w:t>
      </w:r>
      <w:r w:rsidRPr="001B427A">
        <w:rPr>
          <w:rFonts w:ascii="Arial" w:hAnsi="Arial" w:cs="Arial"/>
          <w:color w:val="282827"/>
          <w:spacing w:val="-19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2018</w:t>
      </w:r>
      <w:r w:rsidRPr="001B427A">
        <w:rPr>
          <w:rFonts w:ascii="Arial" w:hAnsi="Arial" w:cs="Arial"/>
          <w:color w:val="282827"/>
          <w:w w:val="105"/>
        </w:rPr>
        <w:tab/>
        <w:t>All rights</w:t>
      </w:r>
      <w:r w:rsidRPr="001B427A">
        <w:rPr>
          <w:rFonts w:ascii="Arial" w:hAnsi="Arial" w:cs="Arial"/>
          <w:color w:val="282827"/>
          <w:spacing w:val="-20"/>
          <w:w w:val="105"/>
        </w:rPr>
        <w:t xml:space="preserve"> </w:t>
      </w:r>
      <w:r w:rsidRPr="001B427A">
        <w:rPr>
          <w:rFonts w:ascii="Arial" w:hAnsi="Arial" w:cs="Arial"/>
          <w:color w:val="282827"/>
          <w:w w:val="105"/>
        </w:rPr>
        <w:t>reserved</w:t>
      </w:r>
    </w:p>
    <w:p w14:paraId="3BEB3736" w14:textId="77777777" w:rsidR="00AD0B20" w:rsidRPr="001B427A" w:rsidRDefault="00C13FEE" w:rsidP="001B427A">
      <w:pPr>
        <w:pStyle w:val="BodyText"/>
        <w:spacing w:after="180"/>
        <w:rPr>
          <w:rFonts w:ascii="Arial" w:hAnsi="Arial" w:cs="Arial"/>
          <w:sz w:val="5"/>
        </w:rPr>
      </w:pPr>
      <w:r w:rsidRPr="001B427A">
        <w:rPr>
          <w:rFonts w:ascii="Arial" w:hAnsi="Arial" w:cs="Arial"/>
        </w:rPr>
        <w:pict w14:anchorId="269B9584">
          <v:line id="_x0000_s1028" style="position:absolute;z-index:-251657216;mso-wrap-distance-left:0;mso-wrap-distance-right:0;mso-position-horizontal-relative:page" from="70.85pt,7.7pt" to="538.6pt,7.7pt" strokecolor="#5e8569" strokeweight=".5pt">
            <w10:wrap type="topAndBottom" anchorx="page"/>
          </v:line>
        </w:pict>
      </w:r>
    </w:p>
    <w:p w14:paraId="49B1E556" w14:textId="77777777" w:rsidR="00AD0B20" w:rsidRPr="001B427A" w:rsidRDefault="00C13FEE">
      <w:pPr>
        <w:spacing w:before="54"/>
        <w:ind w:right="131"/>
        <w:jc w:val="right"/>
        <w:rPr>
          <w:rFonts w:ascii="Arial" w:hAnsi="Arial" w:cs="Arial"/>
          <w:sz w:val="20"/>
        </w:rPr>
      </w:pPr>
      <w:r w:rsidRPr="001B427A">
        <w:rPr>
          <w:rFonts w:ascii="Arial" w:hAnsi="Arial" w:cs="Arial"/>
          <w:color w:val="175D3B"/>
          <w:sz w:val="20"/>
        </w:rPr>
        <w:t>2</w:t>
      </w:r>
    </w:p>
    <w:p w14:paraId="48B80276" w14:textId="77777777" w:rsidR="00AD0B20" w:rsidRPr="001B427A" w:rsidRDefault="00AD0B20">
      <w:pPr>
        <w:jc w:val="right"/>
        <w:rPr>
          <w:rFonts w:ascii="Arial" w:hAnsi="Arial" w:cs="Arial"/>
          <w:sz w:val="20"/>
        </w:rPr>
        <w:sectPr w:rsidR="00AD0B20" w:rsidRPr="001B427A" w:rsidSect="001B427A">
          <w:headerReference w:type="default" r:id="rId9"/>
          <w:pgSz w:w="11910" w:h="16840"/>
          <w:pgMar w:top="781" w:right="1000" w:bottom="280" w:left="1020" w:header="0" w:footer="0" w:gutter="0"/>
          <w:cols w:space="720"/>
        </w:sectPr>
      </w:pPr>
    </w:p>
    <w:p w14:paraId="6E7F7E9F" w14:textId="77777777" w:rsidR="00AD0B20" w:rsidRPr="001B427A" w:rsidRDefault="00AD0B20">
      <w:pPr>
        <w:pStyle w:val="BodyText"/>
        <w:spacing w:before="7"/>
        <w:rPr>
          <w:rFonts w:ascii="Arial" w:hAnsi="Arial" w:cs="Arial"/>
          <w:sz w:val="28"/>
        </w:rPr>
      </w:pPr>
    </w:p>
    <w:p w14:paraId="2C29812A" w14:textId="77777777" w:rsidR="00AD0B20" w:rsidRPr="001B427A" w:rsidRDefault="00C13FEE">
      <w:pPr>
        <w:pStyle w:val="Heading3"/>
        <w:ind w:left="5777"/>
        <w:rPr>
          <w:rFonts w:ascii="Arial" w:hAnsi="Arial" w:cs="Arial"/>
        </w:rPr>
      </w:pPr>
      <w:r w:rsidRPr="001B427A">
        <w:rPr>
          <w:rFonts w:ascii="Arial" w:hAnsi="Arial" w:cs="Arial"/>
          <w:color w:val="89BD24"/>
        </w:rPr>
        <w:t>results</w:t>
      </w:r>
    </w:p>
    <w:p w14:paraId="5667E0FF" w14:textId="77777777" w:rsidR="00AD0B20" w:rsidRPr="001B427A" w:rsidRDefault="00AD0B20">
      <w:pPr>
        <w:pStyle w:val="BodyText"/>
        <w:rPr>
          <w:rFonts w:ascii="Arial" w:hAnsi="Arial" w:cs="Arial"/>
          <w:b/>
          <w:sz w:val="20"/>
        </w:rPr>
      </w:pPr>
    </w:p>
    <w:tbl>
      <w:tblPr>
        <w:tblW w:w="0" w:type="auto"/>
        <w:tblInd w:w="7" w:type="dxa"/>
        <w:tblBorders>
          <w:top w:val="single" w:sz="4" w:space="0" w:color="89BD24"/>
          <w:left w:val="single" w:sz="4" w:space="0" w:color="89BD24"/>
          <w:bottom w:val="single" w:sz="4" w:space="0" w:color="89BD24"/>
          <w:right w:val="single" w:sz="4" w:space="0" w:color="89BD24"/>
          <w:insideH w:val="single" w:sz="4" w:space="0" w:color="89BD24"/>
          <w:insideV w:val="single" w:sz="4" w:space="0" w:color="89BD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736"/>
        <w:gridCol w:w="738"/>
        <w:gridCol w:w="736"/>
        <w:gridCol w:w="2438"/>
      </w:tblGrid>
      <w:tr w:rsidR="001B427A" w14:paraId="176A3575" w14:textId="77777777" w:rsidTr="0004198D">
        <w:trPr>
          <w:trHeight w:val="425"/>
        </w:trPr>
        <w:tc>
          <w:tcPr>
            <w:tcW w:w="4706" w:type="dxa"/>
            <w:tcBorders>
              <w:top w:val="nil"/>
              <w:left w:val="nil"/>
            </w:tcBorders>
          </w:tcPr>
          <w:p w14:paraId="09F44AFD" w14:textId="4D071184" w:rsidR="001B427A" w:rsidRPr="001B427A" w:rsidRDefault="001B427A" w:rsidP="001B427A">
            <w:pPr>
              <w:pStyle w:val="ListParagraph"/>
              <w:numPr>
                <w:ilvl w:val="1"/>
                <w:numId w:val="2"/>
              </w:numPr>
              <w:tabs>
                <w:tab w:val="left" w:pos="933"/>
              </w:tabs>
              <w:spacing w:before="132"/>
              <w:ind w:left="932" w:hanging="530"/>
              <w:rPr>
                <w:rFonts w:ascii="Arial" w:hAnsi="Arial" w:cs="Arial"/>
                <w:b/>
                <w:sz w:val="27"/>
              </w:rPr>
            </w:pPr>
            <w:r>
              <w:rPr>
                <w:rFonts w:ascii="Arial" w:hAnsi="Arial" w:cs="Arial"/>
                <w:b/>
                <w:color w:val="89BD24"/>
                <w:sz w:val="27"/>
              </w:rPr>
              <w:t>Design elements</w:t>
            </w:r>
          </w:p>
          <w:p w14:paraId="5DA749D9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bottom w:val="single" w:sz="6" w:space="0" w:color="89BD24"/>
            </w:tcBorders>
          </w:tcPr>
          <w:p w14:paraId="75C8DFB2" w14:textId="77777777" w:rsidR="001B427A" w:rsidRDefault="001B427A" w:rsidP="0004198D">
            <w:pPr>
              <w:pStyle w:val="TableParagraph"/>
              <w:spacing w:before="37"/>
              <w:ind w:left="67"/>
              <w:jc w:val="center"/>
              <w:rPr>
                <w:rFonts w:ascii="Roboto Black"/>
                <w:b/>
                <w:sz w:val="27"/>
              </w:rPr>
            </w:pPr>
            <w:r>
              <w:rPr>
                <w:rFonts w:ascii="Roboto Black"/>
                <w:b/>
                <w:color w:val="89BD24"/>
                <w:w w:val="98"/>
                <w:sz w:val="27"/>
              </w:rPr>
              <w:t>s</w:t>
            </w:r>
          </w:p>
        </w:tc>
        <w:tc>
          <w:tcPr>
            <w:tcW w:w="738" w:type="dxa"/>
            <w:tcBorders>
              <w:bottom w:val="single" w:sz="6" w:space="0" w:color="89BD24"/>
            </w:tcBorders>
          </w:tcPr>
          <w:p w14:paraId="363AB603" w14:textId="77777777" w:rsidR="001B427A" w:rsidRDefault="001B427A" w:rsidP="0004198D">
            <w:pPr>
              <w:pStyle w:val="TableParagraph"/>
              <w:spacing w:before="37"/>
              <w:ind w:left="256"/>
              <w:rPr>
                <w:rFonts w:ascii="Roboto Black"/>
                <w:b/>
                <w:sz w:val="27"/>
              </w:rPr>
            </w:pPr>
            <w:r>
              <w:rPr>
                <w:rFonts w:ascii="Roboto Black"/>
                <w:b/>
                <w:color w:val="89BD24"/>
                <w:sz w:val="27"/>
              </w:rPr>
              <w:t>ns</w:t>
            </w:r>
          </w:p>
        </w:tc>
        <w:tc>
          <w:tcPr>
            <w:tcW w:w="736" w:type="dxa"/>
            <w:tcBorders>
              <w:bottom w:val="single" w:sz="6" w:space="0" w:color="89BD24"/>
            </w:tcBorders>
          </w:tcPr>
          <w:p w14:paraId="05655ECB" w14:textId="77777777" w:rsidR="001B427A" w:rsidRDefault="001B427A" w:rsidP="0004198D">
            <w:pPr>
              <w:pStyle w:val="TableParagraph"/>
              <w:spacing w:before="37"/>
              <w:ind w:left="265"/>
              <w:rPr>
                <w:rFonts w:ascii="Roboto Black"/>
                <w:b/>
                <w:sz w:val="27"/>
              </w:rPr>
            </w:pPr>
            <w:proofErr w:type="spellStart"/>
            <w:r>
              <w:rPr>
                <w:rFonts w:ascii="Roboto Black"/>
                <w:b/>
                <w:color w:val="89BD24"/>
                <w:sz w:val="27"/>
              </w:rPr>
              <w:t>na</w:t>
            </w:r>
            <w:proofErr w:type="spellEnd"/>
          </w:p>
        </w:tc>
        <w:tc>
          <w:tcPr>
            <w:tcW w:w="2438" w:type="dxa"/>
            <w:tcBorders>
              <w:top w:val="nil"/>
              <w:right w:val="nil"/>
            </w:tcBorders>
          </w:tcPr>
          <w:p w14:paraId="1CF25316" w14:textId="77777777" w:rsidR="001B427A" w:rsidRDefault="001B427A" w:rsidP="0004198D">
            <w:pPr>
              <w:pStyle w:val="TableParagraph"/>
              <w:spacing w:before="37"/>
              <w:ind w:left="691"/>
              <w:rPr>
                <w:rFonts w:ascii="Roboto Black"/>
                <w:b/>
                <w:sz w:val="27"/>
              </w:rPr>
            </w:pPr>
            <w:r>
              <w:rPr>
                <w:rFonts w:ascii="Roboto Black"/>
                <w:b/>
                <w:color w:val="89BD24"/>
                <w:sz w:val="27"/>
              </w:rPr>
              <w:t>action</w:t>
            </w:r>
          </w:p>
        </w:tc>
      </w:tr>
      <w:tr w:rsidR="001B427A" w14:paraId="79006901" w14:textId="77777777" w:rsidTr="0004198D">
        <w:trPr>
          <w:trHeight w:val="441"/>
        </w:trPr>
        <w:tc>
          <w:tcPr>
            <w:tcW w:w="4706" w:type="dxa"/>
          </w:tcPr>
          <w:p w14:paraId="60918166" w14:textId="77777777" w:rsidR="001B427A" w:rsidRDefault="001B427A" w:rsidP="0004198D">
            <w:pPr>
              <w:pStyle w:val="TableParagraph"/>
              <w:spacing w:before="69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a. </w:t>
            </w:r>
            <w:r>
              <w:rPr>
                <w:color w:val="282827"/>
                <w:sz w:val="21"/>
              </w:rPr>
              <w:t>seated/standing capacity calculation</w:t>
            </w:r>
          </w:p>
        </w:tc>
        <w:tc>
          <w:tcPr>
            <w:tcW w:w="736" w:type="dxa"/>
            <w:tcBorders>
              <w:top w:val="single" w:sz="6" w:space="0" w:color="89BD24"/>
            </w:tcBorders>
          </w:tcPr>
          <w:p w14:paraId="491E133A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89BD24"/>
              <w:right w:val="single" w:sz="6" w:space="0" w:color="89BD24"/>
            </w:tcBorders>
          </w:tcPr>
          <w:p w14:paraId="21D4648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89BD24"/>
              <w:left w:val="single" w:sz="6" w:space="0" w:color="89BD24"/>
            </w:tcBorders>
          </w:tcPr>
          <w:p w14:paraId="6C204077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2C55F763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7BFA8164" w14:textId="77777777" w:rsidTr="0004198D">
        <w:trPr>
          <w:trHeight w:val="443"/>
        </w:trPr>
        <w:tc>
          <w:tcPr>
            <w:tcW w:w="4706" w:type="dxa"/>
          </w:tcPr>
          <w:p w14:paraId="1FC9359D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>b.</w:t>
            </w:r>
            <w:r>
              <w:rPr>
                <w:b/>
                <w:color w:val="175D3B"/>
                <w:spacing w:val="51"/>
                <w:sz w:val="21"/>
              </w:rPr>
              <w:t xml:space="preserve"> </w:t>
            </w:r>
            <w:r>
              <w:rPr>
                <w:color w:val="282827"/>
                <w:sz w:val="21"/>
              </w:rPr>
              <w:t>roof</w:t>
            </w:r>
          </w:p>
        </w:tc>
        <w:tc>
          <w:tcPr>
            <w:tcW w:w="736" w:type="dxa"/>
          </w:tcPr>
          <w:p w14:paraId="051A916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67487C7F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62DD05CD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434785E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56588119" w14:textId="77777777" w:rsidTr="0004198D">
        <w:trPr>
          <w:trHeight w:val="443"/>
        </w:trPr>
        <w:tc>
          <w:tcPr>
            <w:tcW w:w="4706" w:type="dxa"/>
          </w:tcPr>
          <w:p w14:paraId="5442D1F6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c. </w:t>
            </w:r>
            <w:r>
              <w:rPr>
                <w:color w:val="282827"/>
                <w:sz w:val="21"/>
              </w:rPr>
              <w:t xml:space="preserve">gangways and/or </w:t>
            </w:r>
            <w:proofErr w:type="spellStart"/>
            <w:r>
              <w:rPr>
                <w:color w:val="282827"/>
                <w:sz w:val="21"/>
              </w:rPr>
              <w:t>vomitories</w:t>
            </w:r>
            <w:proofErr w:type="spellEnd"/>
          </w:p>
        </w:tc>
        <w:tc>
          <w:tcPr>
            <w:tcW w:w="736" w:type="dxa"/>
          </w:tcPr>
          <w:p w14:paraId="227DB54B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4BA0B97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6FF6EA8E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6E9146DD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59A37BE1" w14:textId="77777777" w:rsidTr="0004198D">
        <w:trPr>
          <w:trHeight w:val="443"/>
        </w:trPr>
        <w:tc>
          <w:tcPr>
            <w:tcW w:w="4706" w:type="dxa"/>
          </w:tcPr>
          <w:p w14:paraId="1C5D7CD1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>d.</w:t>
            </w:r>
            <w:r>
              <w:rPr>
                <w:b/>
                <w:color w:val="175D3B"/>
                <w:spacing w:val="51"/>
                <w:sz w:val="21"/>
              </w:rPr>
              <w:t xml:space="preserve"> </w:t>
            </w:r>
            <w:r>
              <w:rPr>
                <w:color w:val="282827"/>
                <w:sz w:val="21"/>
              </w:rPr>
              <w:t>stairways</w:t>
            </w:r>
          </w:p>
        </w:tc>
        <w:tc>
          <w:tcPr>
            <w:tcW w:w="736" w:type="dxa"/>
          </w:tcPr>
          <w:p w14:paraId="498A2482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53A76D1C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911BBDD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1860EE52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171C9B78" w14:textId="77777777" w:rsidTr="0004198D">
        <w:trPr>
          <w:trHeight w:val="443"/>
        </w:trPr>
        <w:tc>
          <w:tcPr>
            <w:tcW w:w="4706" w:type="dxa"/>
          </w:tcPr>
          <w:p w14:paraId="6FD45A80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e. </w:t>
            </w:r>
            <w:r>
              <w:rPr>
                <w:color w:val="282827"/>
                <w:sz w:val="21"/>
              </w:rPr>
              <w:t>barrier configuration</w:t>
            </w:r>
          </w:p>
        </w:tc>
        <w:tc>
          <w:tcPr>
            <w:tcW w:w="736" w:type="dxa"/>
          </w:tcPr>
          <w:p w14:paraId="40A0D2B1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74BFA33E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76E684A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047BA95A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197C6685" w14:textId="77777777" w:rsidTr="0004198D">
        <w:trPr>
          <w:trHeight w:val="443"/>
        </w:trPr>
        <w:tc>
          <w:tcPr>
            <w:tcW w:w="4706" w:type="dxa"/>
          </w:tcPr>
          <w:p w14:paraId="3F84FFCB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f. </w:t>
            </w:r>
            <w:r>
              <w:rPr>
                <w:color w:val="282827"/>
                <w:sz w:val="21"/>
              </w:rPr>
              <w:t>boundary walls and fences</w:t>
            </w:r>
          </w:p>
        </w:tc>
        <w:tc>
          <w:tcPr>
            <w:tcW w:w="736" w:type="dxa"/>
          </w:tcPr>
          <w:p w14:paraId="6C55E73C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3694D67E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06F5769E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11D452E2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6919D03F" w14:textId="77777777" w:rsidTr="0004198D">
        <w:trPr>
          <w:trHeight w:val="443"/>
        </w:trPr>
        <w:tc>
          <w:tcPr>
            <w:tcW w:w="4706" w:type="dxa"/>
          </w:tcPr>
          <w:p w14:paraId="5475BB8E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g. </w:t>
            </w:r>
            <w:r>
              <w:rPr>
                <w:color w:val="282827"/>
                <w:sz w:val="21"/>
              </w:rPr>
              <w:t>sightlines (restricted views)</w:t>
            </w:r>
          </w:p>
        </w:tc>
        <w:tc>
          <w:tcPr>
            <w:tcW w:w="736" w:type="dxa"/>
          </w:tcPr>
          <w:p w14:paraId="43A91C1D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49A86318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BEE7266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65A7955C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37FBD8" w14:textId="77777777" w:rsidR="001B427A" w:rsidRPr="001B427A" w:rsidRDefault="001B427A" w:rsidP="001B427A">
      <w:pPr>
        <w:tabs>
          <w:tab w:val="left" w:pos="933"/>
        </w:tabs>
        <w:spacing w:before="132"/>
        <w:rPr>
          <w:rFonts w:ascii="Arial" w:hAnsi="Arial" w:cs="Arial"/>
          <w:b/>
          <w:sz w:val="27"/>
        </w:rPr>
      </w:pPr>
    </w:p>
    <w:p w14:paraId="25D74FC8" w14:textId="5ED1FBEA" w:rsidR="00AD0B20" w:rsidRPr="001B427A" w:rsidRDefault="00C13FEE">
      <w:pPr>
        <w:pStyle w:val="ListParagraph"/>
        <w:numPr>
          <w:ilvl w:val="1"/>
          <w:numId w:val="2"/>
        </w:numPr>
        <w:tabs>
          <w:tab w:val="left" w:pos="933"/>
        </w:tabs>
        <w:spacing w:before="132"/>
        <w:ind w:left="932" w:hanging="530"/>
        <w:rPr>
          <w:rFonts w:ascii="Arial" w:hAnsi="Arial" w:cs="Arial"/>
          <w:b/>
          <w:sz w:val="27"/>
        </w:rPr>
      </w:pPr>
      <w:r w:rsidRPr="001B427A">
        <w:rPr>
          <w:rFonts w:ascii="Arial" w:hAnsi="Arial" w:cs="Arial"/>
          <w:b/>
          <w:color w:val="89BD24"/>
          <w:sz w:val="27"/>
        </w:rPr>
        <w:t>Installations</w:t>
      </w:r>
    </w:p>
    <w:p w14:paraId="501C81E6" w14:textId="77777777" w:rsidR="00AD0B20" w:rsidRPr="001B427A" w:rsidRDefault="00AD0B20">
      <w:pPr>
        <w:pStyle w:val="BodyText"/>
        <w:spacing w:before="5"/>
        <w:rPr>
          <w:rFonts w:ascii="Arial" w:hAnsi="Arial" w:cs="Arial"/>
          <w:b/>
          <w:sz w:val="12"/>
        </w:rPr>
      </w:pPr>
    </w:p>
    <w:tbl>
      <w:tblPr>
        <w:tblW w:w="0" w:type="auto"/>
        <w:tblInd w:w="5" w:type="dxa"/>
        <w:tblBorders>
          <w:top w:val="single" w:sz="4" w:space="0" w:color="89BD24"/>
          <w:left w:val="single" w:sz="4" w:space="0" w:color="89BD24"/>
          <w:bottom w:val="single" w:sz="4" w:space="0" w:color="89BD24"/>
          <w:right w:val="single" w:sz="4" w:space="0" w:color="89BD24"/>
          <w:insideH w:val="single" w:sz="4" w:space="0" w:color="89BD24"/>
          <w:insideV w:val="single" w:sz="4" w:space="0" w:color="89BD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737"/>
        <w:gridCol w:w="737"/>
        <w:gridCol w:w="737"/>
        <w:gridCol w:w="2438"/>
      </w:tblGrid>
      <w:tr w:rsidR="00AD0B20" w:rsidRPr="001B427A" w14:paraId="29768A70" w14:textId="77777777" w:rsidTr="001B427A">
        <w:trPr>
          <w:trHeight w:val="443"/>
        </w:trPr>
        <w:tc>
          <w:tcPr>
            <w:tcW w:w="4706" w:type="dxa"/>
          </w:tcPr>
          <w:p w14:paraId="70B03103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a.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electrical and mechanical systems</w:t>
            </w:r>
          </w:p>
        </w:tc>
        <w:tc>
          <w:tcPr>
            <w:tcW w:w="737" w:type="dxa"/>
          </w:tcPr>
          <w:p w14:paraId="325545D7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C65056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A8DE28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5038ADF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2FDD6188" w14:textId="77777777" w:rsidTr="001B427A">
        <w:trPr>
          <w:trHeight w:val="443"/>
        </w:trPr>
        <w:tc>
          <w:tcPr>
            <w:tcW w:w="4706" w:type="dxa"/>
          </w:tcPr>
          <w:p w14:paraId="43A9BCE2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b.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PA system</w:t>
            </w:r>
          </w:p>
        </w:tc>
        <w:tc>
          <w:tcPr>
            <w:tcW w:w="737" w:type="dxa"/>
          </w:tcPr>
          <w:p w14:paraId="61C00DE8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FE2550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48E4958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044A4247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33E7E981" w14:textId="77777777" w:rsidTr="001B427A">
        <w:trPr>
          <w:trHeight w:val="443"/>
        </w:trPr>
        <w:tc>
          <w:tcPr>
            <w:tcW w:w="4706" w:type="dxa"/>
          </w:tcPr>
          <w:p w14:paraId="5AF359AC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c.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CCTV</w:t>
            </w:r>
          </w:p>
        </w:tc>
        <w:tc>
          <w:tcPr>
            <w:tcW w:w="737" w:type="dxa"/>
          </w:tcPr>
          <w:p w14:paraId="44C40F53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308CB5F3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212CFA1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55839495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33C25803" w14:textId="77777777" w:rsidTr="001B427A">
        <w:trPr>
          <w:trHeight w:val="443"/>
        </w:trPr>
        <w:tc>
          <w:tcPr>
            <w:tcW w:w="4706" w:type="dxa"/>
          </w:tcPr>
          <w:p w14:paraId="62F5B761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d.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turnstile monitoring</w:t>
            </w:r>
          </w:p>
        </w:tc>
        <w:tc>
          <w:tcPr>
            <w:tcW w:w="737" w:type="dxa"/>
          </w:tcPr>
          <w:p w14:paraId="0788E2F4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29774E88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610C9178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3A358F2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7A7D0D70" w14:textId="77777777" w:rsidTr="001B427A">
        <w:trPr>
          <w:trHeight w:val="436"/>
        </w:trPr>
        <w:tc>
          <w:tcPr>
            <w:tcW w:w="4706" w:type="dxa"/>
          </w:tcPr>
          <w:p w14:paraId="41B73A70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e.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fire alarm system</w:t>
            </w:r>
          </w:p>
        </w:tc>
        <w:tc>
          <w:tcPr>
            <w:tcW w:w="737" w:type="dxa"/>
          </w:tcPr>
          <w:p w14:paraId="2D49C23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1AD790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7709A7D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48798F58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36F98AC0" w14:textId="77777777" w:rsidTr="001B427A">
        <w:trPr>
          <w:trHeight w:val="443"/>
        </w:trPr>
        <w:tc>
          <w:tcPr>
            <w:tcW w:w="4706" w:type="dxa"/>
          </w:tcPr>
          <w:p w14:paraId="2A79862A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f.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cable bridges</w:t>
            </w:r>
          </w:p>
        </w:tc>
        <w:tc>
          <w:tcPr>
            <w:tcW w:w="737" w:type="dxa"/>
          </w:tcPr>
          <w:p w14:paraId="131CB22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4EEA70A8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2F0C09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391A09DF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67256C99" w14:textId="77777777" w:rsidTr="001B427A">
        <w:trPr>
          <w:trHeight w:val="443"/>
        </w:trPr>
        <w:tc>
          <w:tcPr>
            <w:tcW w:w="4706" w:type="dxa"/>
          </w:tcPr>
          <w:p w14:paraId="1E4CC051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g.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lightning protection</w:t>
            </w:r>
          </w:p>
        </w:tc>
        <w:tc>
          <w:tcPr>
            <w:tcW w:w="737" w:type="dxa"/>
          </w:tcPr>
          <w:p w14:paraId="017AB1B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5B00FF4A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504EA81A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7493DA2A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3C9035B8" w14:textId="77777777" w:rsidTr="001B427A">
        <w:trPr>
          <w:trHeight w:val="443"/>
        </w:trPr>
        <w:tc>
          <w:tcPr>
            <w:tcW w:w="4706" w:type="dxa"/>
          </w:tcPr>
          <w:p w14:paraId="21C426CA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h.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auxiliary power</w:t>
            </w:r>
          </w:p>
        </w:tc>
        <w:tc>
          <w:tcPr>
            <w:tcW w:w="737" w:type="dxa"/>
          </w:tcPr>
          <w:p w14:paraId="7D10DAD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AA9351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8658C7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0ACB83E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369B6E7" w14:textId="77777777" w:rsidR="00AD0B20" w:rsidRPr="001B427A" w:rsidRDefault="00AD0B20">
      <w:pPr>
        <w:pStyle w:val="BodyText"/>
        <w:spacing w:before="2"/>
        <w:rPr>
          <w:rFonts w:ascii="Arial" w:hAnsi="Arial" w:cs="Arial"/>
          <w:b/>
          <w:sz w:val="31"/>
        </w:rPr>
      </w:pPr>
    </w:p>
    <w:p w14:paraId="099A7458" w14:textId="77777777" w:rsidR="00AD0B20" w:rsidRPr="001B427A" w:rsidRDefault="00C13FEE">
      <w:pPr>
        <w:pStyle w:val="ListParagraph"/>
        <w:numPr>
          <w:ilvl w:val="1"/>
          <w:numId w:val="2"/>
        </w:numPr>
        <w:tabs>
          <w:tab w:val="left" w:pos="932"/>
        </w:tabs>
        <w:ind w:left="931" w:hanging="529"/>
        <w:rPr>
          <w:rFonts w:ascii="Arial" w:hAnsi="Arial" w:cs="Arial"/>
          <w:b/>
          <w:sz w:val="27"/>
        </w:rPr>
      </w:pPr>
      <w:r w:rsidRPr="001B427A">
        <w:rPr>
          <w:rFonts w:ascii="Arial" w:hAnsi="Arial" w:cs="Arial"/>
          <w:b/>
          <w:color w:val="89BD24"/>
          <w:sz w:val="27"/>
        </w:rPr>
        <w:t>Structures</w:t>
      </w:r>
    </w:p>
    <w:p w14:paraId="056DFED5" w14:textId="77777777" w:rsidR="00AD0B20" w:rsidRPr="001B427A" w:rsidRDefault="00AD0B20">
      <w:pPr>
        <w:pStyle w:val="BodyText"/>
        <w:spacing w:before="4" w:after="1"/>
        <w:rPr>
          <w:rFonts w:ascii="Arial" w:hAnsi="Arial" w:cs="Arial"/>
          <w:b/>
          <w:sz w:val="12"/>
        </w:rPr>
      </w:pPr>
    </w:p>
    <w:tbl>
      <w:tblPr>
        <w:tblW w:w="0" w:type="auto"/>
        <w:tblInd w:w="5" w:type="dxa"/>
        <w:tblBorders>
          <w:top w:val="single" w:sz="4" w:space="0" w:color="89BD24"/>
          <w:left w:val="single" w:sz="4" w:space="0" w:color="89BD24"/>
          <w:bottom w:val="single" w:sz="4" w:space="0" w:color="89BD24"/>
          <w:right w:val="single" w:sz="4" w:space="0" w:color="89BD24"/>
          <w:insideH w:val="single" w:sz="4" w:space="0" w:color="89BD24"/>
          <w:insideV w:val="single" w:sz="4" w:space="0" w:color="89BD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737"/>
        <w:gridCol w:w="737"/>
        <w:gridCol w:w="737"/>
        <w:gridCol w:w="2438"/>
      </w:tblGrid>
      <w:tr w:rsidR="00AD0B20" w:rsidRPr="001B427A" w14:paraId="0586109F" w14:textId="77777777" w:rsidTr="001B427A">
        <w:trPr>
          <w:trHeight w:val="696"/>
        </w:trPr>
        <w:tc>
          <w:tcPr>
            <w:tcW w:w="4706" w:type="dxa"/>
          </w:tcPr>
          <w:p w14:paraId="67D5E0F5" w14:textId="77777777" w:rsidR="00AD0B20" w:rsidRPr="001B427A" w:rsidRDefault="00C13FEE">
            <w:pPr>
              <w:pStyle w:val="TableParagraph"/>
              <w:spacing w:before="72" w:line="247" w:lineRule="auto"/>
              <w:ind w:left="798" w:hanging="284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a.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design calculations: foundations/ superstructure/barriers/flooring</w:t>
            </w:r>
          </w:p>
        </w:tc>
        <w:tc>
          <w:tcPr>
            <w:tcW w:w="737" w:type="dxa"/>
          </w:tcPr>
          <w:p w14:paraId="1323FDF5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66D2698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3126815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2D3C834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46C8EFF0" w14:textId="77777777" w:rsidTr="001B427A">
        <w:trPr>
          <w:trHeight w:val="443"/>
        </w:trPr>
        <w:tc>
          <w:tcPr>
            <w:tcW w:w="4706" w:type="dxa"/>
          </w:tcPr>
          <w:p w14:paraId="0338499B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b.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structural dynamics</w:t>
            </w:r>
          </w:p>
        </w:tc>
        <w:tc>
          <w:tcPr>
            <w:tcW w:w="737" w:type="dxa"/>
          </w:tcPr>
          <w:p w14:paraId="216C685F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56ECCCA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5574A9E4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77A66DA3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7E9E1727" w14:textId="77777777" w:rsidTr="001B427A">
        <w:trPr>
          <w:trHeight w:val="443"/>
        </w:trPr>
        <w:tc>
          <w:tcPr>
            <w:tcW w:w="4706" w:type="dxa"/>
          </w:tcPr>
          <w:p w14:paraId="25A9AF6B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c.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wind/weather restrictions</w:t>
            </w:r>
          </w:p>
        </w:tc>
        <w:tc>
          <w:tcPr>
            <w:tcW w:w="737" w:type="dxa"/>
          </w:tcPr>
          <w:p w14:paraId="79BB5E8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242760C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5B786A3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3CB4C95F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1EB249D" w14:textId="77777777" w:rsidR="00AD0B20" w:rsidRPr="001B427A" w:rsidRDefault="00AD0B20">
      <w:pPr>
        <w:pStyle w:val="BodyText"/>
        <w:spacing w:before="2"/>
        <w:rPr>
          <w:rFonts w:ascii="Arial" w:hAnsi="Arial" w:cs="Arial"/>
          <w:b/>
          <w:sz w:val="53"/>
        </w:rPr>
      </w:pPr>
    </w:p>
    <w:p w14:paraId="04E84ED1" w14:textId="77777777" w:rsidR="00AD0B20" w:rsidRPr="001B427A" w:rsidRDefault="00C13FEE">
      <w:pPr>
        <w:pStyle w:val="ListParagraph"/>
        <w:numPr>
          <w:ilvl w:val="1"/>
          <w:numId w:val="2"/>
        </w:numPr>
        <w:tabs>
          <w:tab w:val="left" w:pos="929"/>
        </w:tabs>
        <w:spacing w:before="1"/>
        <w:ind w:left="928" w:hanging="526"/>
        <w:rPr>
          <w:rFonts w:ascii="Arial" w:hAnsi="Arial" w:cs="Arial"/>
          <w:b/>
          <w:sz w:val="27"/>
        </w:rPr>
      </w:pPr>
      <w:r w:rsidRPr="001B427A">
        <w:rPr>
          <w:rFonts w:ascii="Arial" w:hAnsi="Arial" w:cs="Arial"/>
          <w:b/>
          <w:color w:val="89BD24"/>
          <w:sz w:val="27"/>
        </w:rPr>
        <w:t>Components</w:t>
      </w:r>
    </w:p>
    <w:p w14:paraId="5F2448BE" w14:textId="77777777" w:rsidR="00AD0B20" w:rsidRPr="001B427A" w:rsidRDefault="00AD0B20">
      <w:pPr>
        <w:pStyle w:val="BodyText"/>
        <w:spacing w:before="4"/>
        <w:rPr>
          <w:rFonts w:ascii="Arial" w:hAnsi="Arial" w:cs="Arial"/>
          <w:b/>
          <w:sz w:val="12"/>
        </w:rPr>
      </w:pPr>
    </w:p>
    <w:tbl>
      <w:tblPr>
        <w:tblW w:w="0" w:type="auto"/>
        <w:tblInd w:w="5" w:type="dxa"/>
        <w:tblBorders>
          <w:top w:val="single" w:sz="4" w:space="0" w:color="89BD24"/>
          <w:left w:val="single" w:sz="4" w:space="0" w:color="89BD24"/>
          <w:bottom w:val="single" w:sz="4" w:space="0" w:color="89BD24"/>
          <w:right w:val="single" w:sz="4" w:space="0" w:color="89BD24"/>
          <w:insideH w:val="single" w:sz="4" w:space="0" w:color="89BD24"/>
          <w:insideV w:val="single" w:sz="4" w:space="0" w:color="89BD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737"/>
        <w:gridCol w:w="737"/>
        <w:gridCol w:w="737"/>
        <w:gridCol w:w="2438"/>
      </w:tblGrid>
      <w:tr w:rsidR="00AD0B20" w:rsidRPr="001B427A" w14:paraId="59F7BED8" w14:textId="77777777" w:rsidTr="001B427A">
        <w:trPr>
          <w:trHeight w:val="443"/>
        </w:trPr>
        <w:tc>
          <w:tcPr>
            <w:tcW w:w="4706" w:type="dxa"/>
          </w:tcPr>
          <w:p w14:paraId="0E07904C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a.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seats</w:t>
            </w:r>
          </w:p>
        </w:tc>
        <w:tc>
          <w:tcPr>
            <w:tcW w:w="737" w:type="dxa"/>
          </w:tcPr>
          <w:p w14:paraId="53375CF8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DF67A20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43B7E3E8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00AF23A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2AE01045" w14:textId="77777777" w:rsidTr="001B427A">
        <w:trPr>
          <w:trHeight w:val="443"/>
        </w:trPr>
        <w:tc>
          <w:tcPr>
            <w:tcW w:w="4706" w:type="dxa"/>
          </w:tcPr>
          <w:p w14:paraId="10614402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>b.</w:t>
            </w:r>
            <w:r w:rsidRPr="001B427A">
              <w:rPr>
                <w:rFonts w:ascii="Arial" w:hAnsi="Arial" w:cs="Arial"/>
                <w:b/>
                <w:color w:val="175D3B"/>
                <w:spacing w:val="51"/>
                <w:sz w:val="21"/>
              </w:rPr>
              <w:t xml:space="preserve">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signs</w:t>
            </w:r>
          </w:p>
        </w:tc>
        <w:tc>
          <w:tcPr>
            <w:tcW w:w="737" w:type="dxa"/>
          </w:tcPr>
          <w:p w14:paraId="7E7AB00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43BF07C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29B43FA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698B9500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01AF33A0" w14:textId="77777777" w:rsidTr="001B427A">
        <w:trPr>
          <w:trHeight w:val="443"/>
        </w:trPr>
        <w:tc>
          <w:tcPr>
            <w:tcW w:w="4706" w:type="dxa"/>
          </w:tcPr>
          <w:p w14:paraId="70DCF6CA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c.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fixtures and fittings</w:t>
            </w:r>
          </w:p>
        </w:tc>
        <w:tc>
          <w:tcPr>
            <w:tcW w:w="737" w:type="dxa"/>
          </w:tcPr>
          <w:p w14:paraId="67F4876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2AFBB3D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53014A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70943B2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395C216B" w14:textId="77777777" w:rsidR="00AD0B20" w:rsidRPr="001B427A" w:rsidRDefault="00AD0B20">
      <w:pPr>
        <w:rPr>
          <w:rFonts w:ascii="Arial" w:hAnsi="Arial" w:cs="Arial"/>
          <w:sz w:val="20"/>
        </w:rPr>
        <w:sectPr w:rsidR="00AD0B20" w:rsidRPr="001B427A">
          <w:headerReference w:type="default" r:id="rId10"/>
          <w:footerReference w:type="default" r:id="rId11"/>
          <w:pgSz w:w="11910" w:h="16840"/>
          <w:pgMar w:top="1240" w:right="1000" w:bottom="820" w:left="1020" w:header="654" w:footer="627" w:gutter="0"/>
          <w:pgNumType w:start="3"/>
          <w:cols w:space="720"/>
        </w:sectPr>
      </w:pPr>
    </w:p>
    <w:p w14:paraId="1E7AEABB" w14:textId="77777777" w:rsidR="00AD0B20" w:rsidRPr="001B427A" w:rsidRDefault="00AD0B20">
      <w:pPr>
        <w:pStyle w:val="BodyText"/>
        <w:rPr>
          <w:rFonts w:ascii="Arial" w:hAnsi="Arial" w:cs="Arial"/>
          <w:b/>
          <w:sz w:val="20"/>
        </w:rPr>
      </w:pPr>
    </w:p>
    <w:p w14:paraId="6C8BBEC7" w14:textId="77777777" w:rsidR="00AD0B20" w:rsidRPr="001B427A" w:rsidRDefault="00AD0B20">
      <w:pPr>
        <w:pStyle w:val="BodyText"/>
        <w:spacing w:before="7"/>
        <w:rPr>
          <w:rFonts w:ascii="Arial" w:hAnsi="Arial" w:cs="Arial"/>
          <w:b/>
          <w:sz w:val="28"/>
        </w:rPr>
      </w:pPr>
    </w:p>
    <w:p w14:paraId="4822D6FF" w14:textId="77777777" w:rsidR="00AD0B20" w:rsidRPr="001B427A" w:rsidRDefault="00C13FEE">
      <w:pPr>
        <w:spacing w:before="133"/>
        <w:ind w:left="5777"/>
        <w:rPr>
          <w:rFonts w:ascii="Arial" w:hAnsi="Arial" w:cs="Arial"/>
          <w:b/>
          <w:sz w:val="27"/>
        </w:rPr>
      </w:pPr>
      <w:r w:rsidRPr="001B427A">
        <w:rPr>
          <w:rFonts w:ascii="Arial" w:hAnsi="Arial" w:cs="Arial"/>
          <w:b/>
          <w:color w:val="89BD24"/>
          <w:sz w:val="27"/>
        </w:rPr>
        <w:t>results</w:t>
      </w:r>
    </w:p>
    <w:p w14:paraId="7B9ED477" w14:textId="77777777" w:rsidR="00AD0B20" w:rsidRPr="001B427A" w:rsidRDefault="00AD0B20">
      <w:pPr>
        <w:pStyle w:val="BodyText"/>
        <w:spacing w:before="8"/>
        <w:rPr>
          <w:rFonts w:ascii="Arial" w:hAnsi="Arial" w:cs="Arial"/>
          <w:b/>
          <w:sz w:val="7"/>
        </w:rPr>
      </w:pPr>
    </w:p>
    <w:tbl>
      <w:tblPr>
        <w:tblW w:w="0" w:type="auto"/>
        <w:tblInd w:w="409" w:type="dxa"/>
        <w:tblBorders>
          <w:top w:val="single" w:sz="4" w:space="0" w:color="89BD24"/>
          <w:left w:val="single" w:sz="4" w:space="0" w:color="89BD24"/>
          <w:bottom w:val="single" w:sz="4" w:space="0" w:color="89BD24"/>
          <w:right w:val="single" w:sz="4" w:space="0" w:color="89BD24"/>
          <w:insideH w:val="single" w:sz="4" w:space="0" w:color="89BD24"/>
          <w:insideV w:val="single" w:sz="4" w:space="0" w:color="89BD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736"/>
        <w:gridCol w:w="738"/>
        <w:gridCol w:w="736"/>
        <w:gridCol w:w="2438"/>
      </w:tblGrid>
      <w:tr w:rsidR="00AD0B20" w:rsidRPr="001B427A" w14:paraId="47380D41" w14:textId="77777777">
        <w:trPr>
          <w:trHeight w:val="425"/>
        </w:trPr>
        <w:tc>
          <w:tcPr>
            <w:tcW w:w="4706" w:type="dxa"/>
            <w:tcBorders>
              <w:top w:val="nil"/>
              <w:left w:val="nil"/>
            </w:tcBorders>
          </w:tcPr>
          <w:p w14:paraId="1749E5A6" w14:textId="77777777" w:rsidR="00AD0B20" w:rsidRPr="001B427A" w:rsidRDefault="00C13FEE">
            <w:pPr>
              <w:pStyle w:val="TableParagraph"/>
              <w:spacing w:line="302" w:lineRule="exact"/>
              <w:ind w:left="5"/>
              <w:rPr>
                <w:rFonts w:ascii="Arial" w:hAnsi="Arial" w:cs="Arial"/>
                <w:b/>
                <w:sz w:val="27"/>
              </w:rPr>
            </w:pPr>
            <w:r w:rsidRPr="001B427A">
              <w:rPr>
                <w:rFonts w:ascii="Arial" w:hAnsi="Arial" w:cs="Arial"/>
                <w:b/>
                <w:color w:val="175D3B"/>
                <w:sz w:val="27"/>
              </w:rPr>
              <w:t xml:space="preserve">D.5 </w:t>
            </w:r>
            <w:r w:rsidRPr="001B427A">
              <w:rPr>
                <w:rFonts w:ascii="Arial" w:hAnsi="Arial" w:cs="Arial"/>
                <w:b/>
                <w:color w:val="89BD24"/>
                <w:sz w:val="27"/>
              </w:rPr>
              <w:t>Inspection regime</w:t>
            </w:r>
          </w:p>
        </w:tc>
        <w:tc>
          <w:tcPr>
            <w:tcW w:w="736" w:type="dxa"/>
            <w:tcBorders>
              <w:bottom w:val="single" w:sz="6" w:space="0" w:color="89BD24"/>
            </w:tcBorders>
          </w:tcPr>
          <w:p w14:paraId="08FBD412" w14:textId="77777777" w:rsidR="00AD0B20" w:rsidRPr="001B427A" w:rsidRDefault="00C13FEE">
            <w:pPr>
              <w:pStyle w:val="TableParagraph"/>
              <w:spacing w:before="37"/>
              <w:ind w:left="67"/>
              <w:jc w:val="center"/>
              <w:rPr>
                <w:rFonts w:ascii="Arial" w:hAnsi="Arial" w:cs="Arial"/>
                <w:b/>
                <w:sz w:val="27"/>
              </w:rPr>
            </w:pPr>
            <w:r w:rsidRPr="001B427A">
              <w:rPr>
                <w:rFonts w:ascii="Arial" w:hAnsi="Arial" w:cs="Arial"/>
                <w:b/>
                <w:color w:val="89BD24"/>
                <w:w w:val="98"/>
                <w:sz w:val="27"/>
              </w:rPr>
              <w:t>s</w:t>
            </w:r>
          </w:p>
        </w:tc>
        <w:tc>
          <w:tcPr>
            <w:tcW w:w="738" w:type="dxa"/>
            <w:tcBorders>
              <w:bottom w:val="single" w:sz="6" w:space="0" w:color="89BD24"/>
            </w:tcBorders>
          </w:tcPr>
          <w:p w14:paraId="400363F2" w14:textId="77777777" w:rsidR="00AD0B20" w:rsidRPr="001B427A" w:rsidRDefault="00C13FEE">
            <w:pPr>
              <w:pStyle w:val="TableParagraph"/>
              <w:spacing w:before="37"/>
              <w:ind w:left="256"/>
              <w:rPr>
                <w:rFonts w:ascii="Arial" w:hAnsi="Arial" w:cs="Arial"/>
                <w:b/>
                <w:sz w:val="27"/>
              </w:rPr>
            </w:pPr>
            <w:r w:rsidRPr="001B427A">
              <w:rPr>
                <w:rFonts w:ascii="Arial" w:hAnsi="Arial" w:cs="Arial"/>
                <w:b/>
                <w:color w:val="89BD24"/>
                <w:sz w:val="27"/>
              </w:rPr>
              <w:t>ns</w:t>
            </w:r>
          </w:p>
        </w:tc>
        <w:tc>
          <w:tcPr>
            <w:tcW w:w="736" w:type="dxa"/>
            <w:tcBorders>
              <w:bottom w:val="single" w:sz="6" w:space="0" w:color="89BD24"/>
            </w:tcBorders>
          </w:tcPr>
          <w:p w14:paraId="5D1E1799" w14:textId="77777777" w:rsidR="00AD0B20" w:rsidRPr="001B427A" w:rsidRDefault="00C13FEE">
            <w:pPr>
              <w:pStyle w:val="TableParagraph"/>
              <w:spacing w:before="37"/>
              <w:ind w:left="265"/>
              <w:rPr>
                <w:rFonts w:ascii="Arial" w:hAnsi="Arial" w:cs="Arial"/>
                <w:b/>
                <w:sz w:val="27"/>
              </w:rPr>
            </w:pPr>
            <w:proofErr w:type="spellStart"/>
            <w:r w:rsidRPr="001B427A">
              <w:rPr>
                <w:rFonts w:ascii="Arial" w:hAnsi="Arial" w:cs="Arial"/>
                <w:b/>
                <w:color w:val="89BD24"/>
                <w:sz w:val="27"/>
              </w:rPr>
              <w:t>na</w:t>
            </w:r>
            <w:proofErr w:type="spellEnd"/>
          </w:p>
        </w:tc>
        <w:tc>
          <w:tcPr>
            <w:tcW w:w="2438" w:type="dxa"/>
            <w:tcBorders>
              <w:top w:val="nil"/>
              <w:right w:val="nil"/>
            </w:tcBorders>
          </w:tcPr>
          <w:p w14:paraId="667C3CDE" w14:textId="77777777" w:rsidR="00AD0B20" w:rsidRPr="001B427A" w:rsidRDefault="00C13FEE">
            <w:pPr>
              <w:pStyle w:val="TableParagraph"/>
              <w:spacing w:before="37"/>
              <w:ind w:left="691"/>
              <w:rPr>
                <w:rFonts w:ascii="Arial" w:hAnsi="Arial" w:cs="Arial"/>
                <w:b/>
                <w:sz w:val="27"/>
              </w:rPr>
            </w:pPr>
            <w:r w:rsidRPr="001B427A">
              <w:rPr>
                <w:rFonts w:ascii="Arial" w:hAnsi="Arial" w:cs="Arial"/>
                <w:b/>
                <w:color w:val="89BD24"/>
                <w:sz w:val="27"/>
              </w:rPr>
              <w:t>action</w:t>
            </w:r>
          </w:p>
        </w:tc>
      </w:tr>
      <w:tr w:rsidR="00AD0B20" w:rsidRPr="001B427A" w14:paraId="135BC620" w14:textId="77777777">
        <w:trPr>
          <w:trHeight w:val="441"/>
        </w:trPr>
        <w:tc>
          <w:tcPr>
            <w:tcW w:w="4706" w:type="dxa"/>
          </w:tcPr>
          <w:p w14:paraId="4C615313" w14:textId="77777777" w:rsidR="00AD0B20" w:rsidRPr="001B427A" w:rsidRDefault="00C13FEE">
            <w:pPr>
              <w:pStyle w:val="TableParagraph"/>
              <w:spacing w:before="69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a.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inspection + testing (annual)</w:t>
            </w:r>
          </w:p>
        </w:tc>
        <w:tc>
          <w:tcPr>
            <w:tcW w:w="736" w:type="dxa"/>
            <w:tcBorders>
              <w:top w:val="single" w:sz="6" w:space="0" w:color="89BD24"/>
            </w:tcBorders>
          </w:tcPr>
          <w:p w14:paraId="4CBCDF4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89BD24"/>
            </w:tcBorders>
          </w:tcPr>
          <w:p w14:paraId="04CED62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89BD24"/>
            </w:tcBorders>
          </w:tcPr>
          <w:p w14:paraId="0DF964F7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33A31B5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08728E18" w14:textId="77777777">
        <w:trPr>
          <w:trHeight w:val="443"/>
        </w:trPr>
        <w:tc>
          <w:tcPr>
            <w:tcW w:w="4706" w:type="dxa"/>
          </w:tcPr>
          <w:p w14:paraId="42CC68FB" w14:textId="77777777" w:rsidR="00AD0B20" w:rsidRPr="001B427A" w:rsidRDefault="00C13FEE">
            <w:pPr>
              <w:pStyle w:val="TableParagraph"/>
              <w:spacing w:before="72"/>
              <w:ind w:right="923"/>
              <w:jc w:val="right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b.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inspection + testing (3 monthly)</w:t>
            </w:r>
          </w:p>
        </w:tc>
        <w:tc>
          <w:tcPr>
            <w:tcW w:w="736" w:type="dxa"/>
          </w:tcPr>
          <w:p w14:paraId="36E4373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14:paraId="6C27A84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</w:tcPr>
          <w:p w14:paraId="487071F5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1CD091B5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1BD75A96" w14:textId="77777777">
        <w:trPr>
          <w:trHeight w:val="443"/>
        </w:trPr>
        <w:tc>
          <w:tcPr>
            <w:tcW w:w="4706" w:type="dxa"/>
          </w:tcPr>
          <w:p w14:paraId="2DC1F12E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c.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inspection + testing (pre event)</w:t>
            </w:r>
          </w:p>
        </w:tc>
        <w:tc>
          <w:tcPr>
            <w:tcW w:w="736" w:type="dxa"/>
          </w:tcPr>
          <w:p w14:paraId="044E4FFA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14:paraId="4B5ECA44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</w:tcPr>
          <w:p w14:paraId="0E825F2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3A88595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2204A208" w14:textId="77777777">
        <w:trPr>
          <w:trHeight w:val="443"/>
        </w:trPr>
        <w:tc>
          <w:tcPr>
            <w:tcW w:w="4706" w:type="dxa"/>
          </w:tcPr>
          <w:p w14:paraId="2FBADE05" w14:textId="77777777" w:rsidR="00AD0B20" w:rsidRPr="001B427A" w:rsidRDefault="00C13FEE">
            <w:pPr>
              <w:pStyle w:val="TableParagraph"/>
              <w:spacing w:before="72"/>
              <w:ind w:right="933"/>
              <w:jc w:val="right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d.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inspection + testing (post event)</w:t>
            </w:r>
          </w:p>
        </w:tc>
        <w:tc>
          <w:tcPr>
            <w:tcW w:w="736" w:type="dxa"/>
          </w:tcPr>
          <w:p w14:paraId="2EE4422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14:paraId="05C9BD70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</w:tcPr>
          <w:p w14:paraId="2775362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56AC109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6C8E373" w14:textId="77777777" w:rsidR="00AD0B20" w:rsidRPr="001B427A" w:rsidRDefault="00AD0B20">
      <w:pPr>
        <w:pStyle w:val="BodyText"/>
        <w:rPr>
          <w:rFonts w:ascii="Arial" w:hAnsi="Arial" w:cs="Arial"/>
          <w:b/>
          <w:sz w:val="33"/>
        </w:rPr>
      </w:pPr>
    </w:p>
    <w:p w14:paraId="03CA84C1" w14:textId="77777777" w:rsidR="00AD0B20" w:rsidRPr="001B427A" w:rsidRDefault="00C13FEE">
      <w:pPr>
        <w:pStyle w:val="ListParagraph"/>
        <w:numPr>
          <w:ilvl w:val="1"/>
          <w:numId w:val="1"/>
        </w:numPr>
        <w:tabs>
          <w:tab w:val="left" w:pos="927"/>
        </w:tabs>
        <w:ind w:hanging="524"/>
        <w:rPr>
          <w:rFonts w:ascii="Arial" w:hAnsi="Arial" w:cs="Arial"/>
          <w:b/>
          <w:sz w:val="27"/>
        </w:rPr>
      </w:pPr>
      <w:r w:rsidRPr="001B427A">
        <w:rPr>
          <w:rFonts w:ascii="Arial" w:hAnsi="Arial" w:cs="Arial"/>
          <w:b/>
          <w:color w:val="89BD24"/>
          <w:sz w:val="27"/>
        </w:rPr>
        <w:t>Safety</w:t>
      </w:r>
      <w:r w:rsidRPr="001B427A">
        <w:rPr>
          <w:rFonts w:ascii="Arial" w:hAnsi="Arial" w:cs="Arial"/>
          <w:b/>
          <w:color w:val="89BD24"/>
          <w:spacing w:val="-3"/>
          <w:sz w:val="27"/>
        </w:rPr>
        <w:t xml:space="preserve"> </w:t>
      </w:r>
      <w:r w:rsidRPr="001B427A">
        <w:rPr>
          <w:rFonts w:ascii="Arial" w:hAnsi="Arial" w:cs="Arial"/>
          <w:b/>
          <w:color w:val="89BD24"/>
          <w:sz w:val="27"/>
        </w:rPr>
        <w:t>management</w:t>
      </w:r>
    </w:p>
    <w:p w14:paraId="0B5388A7" w14:textId="77777777" w:rsidR="00AD0B20" w:rsidRPr="001B427A" w:rsidRDefault="00AD0B20">
      <w:pPr>
        <w:pStyle w:val="BodyText"/>
        <w:spacing w:before="4" w:after="1"/>
        <w:rPr>
          <w:rFonts w:ascii="Arial" w:hAnsi="Arial" w:cs="Arial"/>
          <w:b/>
          <w:sz w:val="12"/>
        </w:rPr>
      </w:pPr>
    </w:p>
    <w:tbl>
      <w:tblPr>
        <w:tblW w:w="0" w:type="auto"/>
        <w:tblInd w:w="407" w:type="dxa"/>
        <w:tblBorders>
          <w:top w:val="single" w:sz="4" w:space="0" w:color="89BD24"/>
          <w:left w:val="single" w:sz="4" w:space="0" w:color="89BD24"/>
          <w:bottom w:val="single" w:sz="4" w:space="0" w:color="89BD24"/>
          <w:right w:val="single" w:sz="4" w:space="0" w:color="89BD24"/>
          <w:insideH w:val="single" w:sz="4" w:space="0" w:color="89BD24"/>
          <w:insideV w:val="single" w:sz="4" w:space="0" w:color="89BD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737"/>
        <w:gridCol w:w="737"/>
        <w:gridCol w:w="737"/>
        <w:gridCol w:w="2438"/>
      </w:tblGrid>
      <w:tr w:rsidR="00AD0B20" w:rsidRPr="001B427A" w14:paraId="7E848B70" w14:textId="77777777">
        <w:trPr>
          <w:trHeight w:val="443"/>
        </w:trPr>
        <w:tc>
          <w:tcPr>
            <w:tcW w:w="4706" w:type="dxa"/>
          </w:tcPr>
          <w:p w14:paraId="1EAE2C69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a.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Spectator Safety Policy</w:t>
            </w:r>
          </w:p>
        </w:tc>
        <w:tc>
          <w:tcPr>
            <w:tcW w:w="737" w:type="dxa"/>
          </w:tcPr>
          <w:p w14:paraId="1AEA856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320C57F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E96BA1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176E537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349AA4E7" w14:textId="77777777">
        <w:trPr>
          <w:trHeight w:val="443"/>
        </w:trPr>
        <w:tc>
          <w:tcPr>
            <w:tcW w:w="4706" w:type="dxa"/>
          </w:tcPr>
          <w:p w14:paraId="3DE64305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b.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staffing risk assessment</w:t>
            </w:r>
          </w:p>
        </w:tc>
        <w:tc>
          <w:tcPr>
            <w:tcW w:w="737" w:type="dxa"/>
          </w:tcPr>
          <w:p w14:paraId="45A5F00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9F72FB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6AEF39A7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7683AD4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7BADF299" w14:textId="77777777">
        <w:trPr>
          <w:trHeight w:val="443"/>
        </w:trPr>
        <w:tc>
          <w:tcPr>
            <w:tcW w:w="4706" w:type="dxa"/>
          </w:tcPr>
          <w:p w14:paraId="2BB5095C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c.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Stewarding Plan</w:t>
            </w:r>
          </w:p>
        </w:tc>
        <w:tc>
          <w:tcPr>
            <w:tcW w:w="737" w:type="dxa"/>
          </w:tcPr>
          <w:p w14:paraId="5B34E74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799C5B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141FFE8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5C030A45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1F5A4DAA" w14:textId="77777777">
        <w:trPr>
          <w:trHeight w:val="443"/>
        </w:trPr>
        <w:tc>
          <w:tcPr>
            <w:tcW w:w="4706" w:type="dxa"/>
          </w:tcPr>
          <w:p w14:paraId="5B40D4B6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d.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Event Management Plan</w:t>
            </w:r>
          </w:p>
        </w:tc>
        <w:tc>
          <w:tcPr>
            <w:tcW w:w="737" w:type="dxa"/>
          </w:tcPr>
          <w:p w14:paraId="612D3124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DC328E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630575F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638C7B12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010DCA69" w14:textId="77777777">
        <w:trPr>
          <w:trHeight w:val="443"/>
        </w:trPr>
        <w:tc>
          <w:tcPr>
            <w:tcW w:w="4706" w:type="dxa"/>
          </w:tcPr>
          <w:p w14:paraId="66622A5A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e.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monitoring and recording</w:t>
            </w:r>
          </w:p>
        </w:tc>
        <w:tc>
          <w:tcPr>
            <w:tcW w:w="737" w:type="dxa"/>
          </w:tcPr>
          <w:p w14:paraId="5EFFB65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3039DF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CD015E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25E5EEF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668E28A6" w14:textId="77777777">
        <w:trPr>
          <w:trHeight w:val="443"/>
        </w:trPr>
        <w:tc>
          <w:tcPr>
            <w:tcW w:w="4706" w:type="dxa"/>
          </w:tcPr>
          <w:p w14:paraId="091ACC9B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f.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risk assessment</w:t>
            </w:r>
          </w:p>
        </w:tc>
        <w:tc>
          <w:tcPr>
            <w:tcW w:w="737" w:type="dxa"/>
          </w:tcPr>
          <w:p w14:paraId="6427FB1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6CD8DA8A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5644CA3B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280F1B1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217D9C27" w14:textId="77777777">
        <w:trPr>
          <w:trHeight w:val="443"/>
        </w:trPr>
        <w:tc>
          <w:tcPr>
            <w:tcW w:w="4706" w:type="dxa"/>
          </w:tcPr>
          <w:p w14:paraId="76BA6176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g.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fire risk assessment</w:t>
            </w:r>
          </w:p>
        </w:tc>
        <w:tc>
          <w:tcPr>
            <w:tcW w:w="737" w:type="dxa"/>
          </w:tcPr>
          <w:p w14:paraId="6739E10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327BB33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4E976314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20C0DA2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3B46CFBA" w14:textId="77777777">
        <w:trPr>
          <w:trHeight w:val="443"/>
        </w:trPr>
        <w:tc>
          <w:tcPr>
            <w:tcW w:w="4706" w:type="dxa"/>
          </w:tcPr>
          <w:p w14:paraId="6ADC4E6B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h.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chain of command</w:t>
            </w:r>
          </w:p>
        </w:tc>
        <w:tc>
          <w:tcPr>
            <w:tcW w:w="737" w:type="dxa"/>
          </w:tcPr>
          <w:p w14:paraId="20B95F4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289CD57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7B973734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732DB35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65CCA8EC" w14:textId="77777777">
        <w:trPr>
          <w:trHeight w:val="443"/>
        </w:trPr>
        <w:tc>
          <w:tcPr>
            <w:tcW w:w="4706" w:type="dxa"/>
          </w:tcPr>
          <w:p w14:paraId="269BDD6D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proofErr w:type="spellStart"/>
            <w:r w:rsidRPr="001B427A">
              <w:rPr>
                <w:rFonts w:ascii="Arial" w:hAnsi="Arial" w:cs="Arial"/>
                <w:b/>
                <w:color w:val="175D3B"/>
                <w:sz w:val="21"/>
              </w:rPr>
              <w:t>i</w:t>
            </w:r>
            <w:proofErr w:type="spellEnd"/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contingency plans</w:t>
            </w:r>
          </w:p>
        </w:tc>
        <w:tc>
          <w:tcPr>
            <w:tcW w:w="737" w:type="dxa"/>
          </w:tcPr>
          <w:p w14:paraId="448A63A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C1EF630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1AD7391A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4DB64D9F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11B1B227" w14:textId="77777777">
        <w:trPr>
          <w:trHeight w:val="443"/>
        </w:trPr>
        <w:tc>
          <w:tcPr>
            <w:tcW w:w="4706" w:type="dxa"/>
          </w:tcPr>
          <w:p w14:paraId="77794F9B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j.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emergency plan</w:t>
            </w:r>
          </w:p>
        </w:tc>
        <w:tc>
          <w:tcPr>
            <w:tcW w:w="737" w:type="dxa"/>
          </w:tcPr>
          <w:p w14:paraId="03EFE067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248082E5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712A5CD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013963AE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4D5941E3" w14:textId="77777777">
        <w:trPr>
          <w:trHeight w:val="443"/>
        </w:trPr>
        <w:tc>
          <w:tcPr>
            <w:tcW w:w="4706" w:type="dxa"/>
          </w:tcPr>
          <w:p w14:paraId="690C2E86" w14:textId="77777777" w:rsidR="00AD0B20" w:rsidRPr="001B427A" w:rsidRDefault="00C13FEE">
            <w:pPr>
              <w:pStyle w:val="TableParagraph"/>
              <w:spacing w:before="72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k.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ticketing strategy</w:t>
            </w:r>
          </w:p>
        </w:tc>
        <w:tc>
          <w:tcPr>
            <w:tcW w:w="737" w:type="dxa"/>
          </w:tcPr>
          <w:p w14:paraId="1361C467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28B86D00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463A5AB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47B6DD6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3DE4AAF1" w14:textId="77777777">
        <w:trPr>
          <w:trHeight w:val="443"/>
        </w:trPr>
        <w:tc>
          <w:tcPr>
            <w:tcW w:w="4706" w:type="dxa"/>
          </w:tcPr>
          <w:p w14:paraId="74419081" w14:textId="77777777" w:rsidR="00AD0B20" w:rsidRPr="001B427A" w:rsidRDefault="00C13FEE">
            <w:pPr>
              <w:pStyle w:val="TableParagraph"/>
              <w:spacing w:before="73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l.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sale of refreshments</w:t>
            </w:r>
          </w:p>
        </w:tc>
        <w:tc>
          <w:tcPr>
            <w:tcW w:w="737" w:type="dxa"/>
          </w:tcPr>
          <w:p w14:paraId="1251AC6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6250023F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32731D6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053ADAB3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3076E14D" w14:textId="77777777">
        <w:trPr>
          <w:trHeight w:val="443"/>
        </w:trPr>
        <w:tc>
          <w:tcPr>
            <w:tcW w:w="4706" w:type="dxa"/>
          </w:tcPr>
          <w:p w14:paraId="087EB5F2" w14:textId="77777777" w:rsidR="00AD0B20" w:rsidRPr="001B427A" w:rsidRDefault="00C13FEE">
            <w:pPr>
              <w:pStyle w:val="TableParagraph"/>
              <w:spacing w:before="73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m.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sale/control of alcohol</w:t>
            </w:r>
          </w:p>
        </w:tc>
        <w:tc>
          <w:tcPr>
            <w:tcW w:w="737" w:type="dxa"/>
          </w:tcPr>
          <w:p w14:paraId="0016C8F4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0527E96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6732913A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19FA400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76D35967" w14:textId="77777777">
        <w:trPr>
          <w:trHeight w:val="443"/>
        </w:trPr>
        <w:tc>
          <w:tcPr>
            <w:tcW w:w="4706" w:type="dxa"/>
          </w:tcPr>
          <w:p w14:paraId="5BAE0683" w14:textId="77777777" w:rsidR="00AD0B20" w:rsidRPr="001B427A" w:rsidRDefault="00C13FEE">
            <w:pPr>
              <w:pStyle w:val="TableParagraph"/>
              <w:spacing w:before="73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n.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Medical Needs Assessment</w:t>
            </w:r>
          </w:p>
        </w:tc>
        <w:tc>
          <w:tcPr>
            <w:tcW w:w="737" w:type="dxa"/>
          </w:tcPr>
          <w:p w14:paraId="3E3CAAA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386AB090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7004687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74297DF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75E4DD53" w14:textId="77777777">
        <w:trPr>
          <w:trHeight w:val="443"/>
        </w:trPr>
        <w:tc>
          <w:tcPr>
            <w:tcW w:w="4706" w:type="dxa"/>
          </w:tcPr>
          <w:p w14:paraId="2519C66C" w14:textId="77777777" w:rsidR="00AD0B20" w:rsidRPr="001B427A" w:rsidRDefault="00C13FEE">
            <w:pPr>
              <w:pStyle w:val="TableParagraph"/>
              <w:spacing w:before="73"/>
              <w:ind w:left="515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o.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Counter Terrorism Plan</w:t>
            </w:r>
          </w:p>
        </w:tc>
        <w:tc>
          <w:tcPr>
            <w:tcW w:w="737" w:type="dxa"/>
          </w:tcPr>
          <w:p w14:paraId="68DDD667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21771DF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71C53976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363A4E91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0B20" w:rsidRPr="001B427A" w14:paraId="234AC2B1" w14:textId="77777777">
        <w:trPr>
          <w:trHeight w:val="696"/>
        </w:trPr>
        <w:tc>
          <w:tcPr>
            <w:tcW w:w="4706" w:type="dxa"/>
          </w:tcPr>
          <w:p w14:paraId="680BB262" w14:textId="77777777" w:rsidR="00AD0B20" w:rsidRPr="001B427A" w:rsidRDefault="00C13FEE">
            <w:pPr>
              <w:pStyle w:val="TableParagraph"/>
              <w:spacing w:before="73" w:line="247" w:lineRule="auto"/>
              <w:ind w:left="798" w:right="203" w:hanging="284"/>
              <w:rPr>
                <w:rFonts w:ascii="Arial" w:hAnsi="Arial" w:cs="Arial"/>
                <w:sz w:val="21"/>
              </w:rPr>
            </w:pPr>
            <w:r w:rsidRPr="001B427A">
              <w:rPr>
                <w:rFonts w:ascii="Arial" w:hAnsi="Arial" w:cs="Arial"/>
                <w:b/>
                <w:color w:val="175D3B"/>
                <w:sz w:val="21"/>
              </w:rPr>
              <w:t xml:space="preserve">p. </w:t>
            </w:r>
            <w:r w:rsidRPr="001B427A">
              <w:rPr>
                <w:rFonts w:ascii="Arial" w:hAnsi="Arial" w:cs="Arial"/>
                <w:color w:val="282827"/>
                <w:sz w:val="21"/>
              </w:rPr>
              <w:t>Crowd Disorder and Anti-Social Behaviour Plan</w:t>
            </w:r>
          </w:p>
        </w:tc>
        <w:tc>
          <w:tcPr>
            <w:tcW w:w="737" w:type="dxa"/>
          </w:tcPr>
          <w:p w14:paraId="23C755E9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31378C3C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14:paraId="3B0BA34D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</w:tcPr>
          <w:p w14:paraId="4884A214" w14:textId="77777777" w:rsidR="00AD0B20" w:rsidRPr="001B427A" w:rsidRDefault="00AD0B2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61BC996" w14:textId="77777777" w:rsidR="00AD0B20" w:rsidRPr="001B427A" w:rsidRDefault="00AD0B20">
      <w:pPr>
        <w:rPr>
          <w:rFonts w:ascii="Arial" w:hAnsi="Arial" w:cs="Arial"/>
          <w:sz w:val="20"/>
        </w:rPr>
        <w:sectPr w:rsidR="00AD0B20" w:rsidRPr="001B427A">
          <w:pgSz w:w="11910" w:h="16840"/>
          <w:pgMar w:top="1240" w:right="1000" w:bottom="820" w:left="1020" w:header="654" w:footer="627" w:gutter="0"/>
          <w:cols w:space="720"/>
        </w:sectPr>
      </w:pPr>
    </w:p>
    <w:p w14:paraId="73112554" w14:textId="77777777" w:rsidR="00AD0B20" w:rsidRPr="001B427A" w:rsidRDefault="00AD0B20">
      <w:pPr>
        <w:pStyle w:val="BodyText"/>
        <w:rPr>
          <w:rFonts w:ascii="Arial" w:hAnsi="Arial" w:cs="Arial"/>
          <w:b/>
          <w:sz w:val="20"/>
        </w:rPr>
      </w:pPr>
    </w:p>
    <w:p w14:paraId="43F233F1" w14:textId="22C6D181" w:rsidR="001B427A" w:rsidRPr="001B427A" w:rsidRDefault="001B427A" w:rsidP="001B427A">
      <w:pPr>
        <w:pStyle w:val="ListParagraph"/>
        <w:numPr>
          <w:ilvl w:val="1"/>
          <w:numId w:val="1"/>
        </w:numPr>
        <w:tabs>
          <w:tab w:val="left" w:pos="927"/>
        </w:tabs>
        <w:ind w:hanging="524"/>
        <w:rPr>
          <w:rFonts w:ascii="Arial" w:hAnsi="Arial" w:cs="Arial"/>
          <w:b/>
          <w:sz w:val="27"/>
        </w:rPr>
      </w:pPr>
      <w:r>
        <w:rPr>
          <w:rFonts w:ascii="Arial" w:hAnsi="Arial" w:cs="Arial"/>
          <w:b/>
          <w:color w:val="89BD24"/>
          <w:sz w:val="27"/>
        </w:rPr>
        <w:t>Plans + specifications</w:t>
      </w:r>
      <w:r>
        <w:rPr>
          <w:rFonts w:ascii="Arial" w:hAnsi="Arial" w:cs="Arial"/>
          <w:b/>
          <w:color w:val="89BD24"/>
          <w:sz w:val="27"/>
        </w:rPr>
        <w:tab/>
      </w:r>
      <w:r>
        <w:rPr>
          <w:rFonts w:ascii="Arial" w:hAnsi="Arial" w:cs="Arial"/>
          <w:b/>
          <w:color w:val="89BD24"/>
          <w:sz w:val="27"/>
        </w:rPr>
        <w:tab/>
        <w:t>results</w:t>
      </w:r>
    </w:p>
    <w:p w14:paraId="73D1FD4D" w14:textId="20BA9C0B" w:rsidR="00AD0B20" w:rsidRDefault="00AD0B20">
      <w:pPr>
        <w:pStyle w:val="BodyText"/>
        <w:spacing w:before="7"/>
        <w:rPr>
          <w:rFonts w:ascii="Arial" w:hAnsi="Arial" w:cs="Arial"/>
          <w:b/>
          <w:sz w:val="28"/>
        </w:rPr>
      </w:pPr>
    </w:p>
    <w:tbl>
      <w:tblPr>
        <w:tblW w:w="0" w:type="auto"/>
        <w:tblInd w:w="7" w:type="dxa"/>
        <w:tblBorders>
          <w:top w:val="single" w:sz="4" w:space="0" w:color="89BD24"/>
          <w:left w:val="single" w:sz="4" w:space="0" w:color="89BD24"/>
          <w:bottom w:val="single" w:sz="4" w:space="0" w:color="89BD24"/>
          <w:right w:val="single" w:sz="4" w:space="0" w:color="89BD24"/>
          <w:insideH w:val="single" w:sz="4" w:space="0" w:color="89BD24"/>
          <w:insideV w:val="single" w:sz="4" w:space="0" w:color="89BD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736"/>
        <w:gridCol w:w="738"/>
        <w:gridCol w:w="736"/>
        <w:gridCol w:w="2438"/>
      </w:tblGrid>
      <w:tr w:rsidR="001B427A" w14:paraId="4D11E397" w14:textId="77777777" w:rsidTr="0004198D">
        <w:trPr>
          <w:trHeight w:val="425"/>
        </w:trPr>
        <w:tc>
          <w:tcPr>
            <w:tcW w:w="4706" w:type="dxa"/>
            <w:tcBorders>
              <w:top w:val="nil"/>
              <w:left w:val="nil"/>
            </w:tcBorders>
          </w:tcPr>
          <w:p w14:paraId="656B27FF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bottom w:val="single" w:sz="6" w:space="0" w:color="89BD24"/>
            </w:tcBorders>
          </w:tcPr>
          <w:p w14:paraId="5AEA45E4" w14:textId="77777777" w:rsidR="001B427A" w:rsidRDefault="001B427A" w:rsidP="0004198D">
            <w:pPr>
              <w:pStyle w:val="TableParagraph"/>
              <w:spacing w:before="37"/>
              <w:ind w:left="67"/>
              <w:jc w:val="center"/>
              <w:rPr>
                <w:rFonts w:ascii="Roboto Black"/>
                <w:b/>
                <w:sz w:val="27"/>
              </w:rPr>
            </w:pPr>
            <w:r>
              <w:rPr>
                <w:rFonts w:ascii="Roboto Black"/>
                <w:b/>
                <w:color w:val="89BD24"/>
                <w:w w:val="98"/>
                <w:sz w:val="27"/>
              </w:rPr>
              <w:t>s</w:t>
            </w:r>
          </w:p>
        </w:tc>
        <w:tc>
          <w:tcPr>
            <w:tcW w:w="738" w:type="dxa"/>
            <w:tcBorders>
              <w:bottom w:val="single" w:sz="6" w:space="0" w:color="89BD24"/>
            </w:tcBorders>
          </w:tcPr>
          <w:p w14:paraId="68881704" w14:textId="77777777" w:rsidR="001B427A" w:rsidRDefault="001B427A" w:rsidP="0004198D">
            <w:pPr>
              <w:pStyle w:val="TableParagraph"/>
              <w:spacing w:before="37"/>
              <w:ind w:left="256"/>
              <w:rPr>
                <w:rFonts w:ascii="Roboto Black"/>
                <w:b/>
                <w:sz w:val="27"/>
              </w:rPr>
            </w:pPr>
            <w:r>
              <w:rPr>
                <w:rFonts w:ascii="Roboto Black"/>
                <w:b/>
                <w:color w:val="89BD24"/>
                <w:sz w:val="27"/>
              </w:rPr>
              <w:t>ns</w:t>
            </w:r>
          </w:p>
        </w:tc>
        <w:tc>
          <w:tcPr>
            <w:tcW w:w="736" w:type="dxa"/>
            <w:tcBorders>
              <w:bottom w:val="single" w:sz="6" w:space="0" w:color="89BD24"/>
            </w:tcBorders>
          </w:tcPr>
          <w:p w14:paraId="47E7D077" w14:textId="77777777" w:rsidR="001B427A" w:rsidRDefault="001B427A" w:rsidP="0004198D">
            <w:pPr>
              <w:pStyle w:val="TableParagraph"/>
              <w:spacing w:before="37"/>
              <w:ind w:left="265"/>
              <w:rPr>
                <w:rFonts w:ascii="Roboto Black"/>
                <w:b/>
                <w:sz w:val="27"/>
              </w:rPr>
            </w:pPr>
            <w:proofErr w:type="spellStart"/>
            <w:r>
              <w:rPr>
                <w:rFonts w:ascii="Roboto Black"/>
                <w:b/>
                <w:color w:val="89BD24"/>
                <w:sz w:val="27"/>
              </w:rPr>
              <w:t>na</w:t>
            </w:r>
            <w:proofErr w:type="spellEnd"/>
          </w:p>
        </w:tc>
        <w:tc>
          <w:tcPr>
            <w:tcW w:w="2438" w:type="dxa"/>
            <w:tcBorders>
              <w:top w:val="nil"/>
              <w:right w:val="nil"/>
            </w:tcBorders>
          </w:tcPr>
          <w:p w14:paraId="2335412B" w14:textId="77777777" w:rsidR="001B427A" w:rsidRDefault="001B427A" w:rsidP="0004198D">
            <w:pPr>
              <w:pStyle w:val="TableParagraph"/>
              <w:spacing w:before="37"/>
              <w:ind w:left="691"/>
              <w:rPr>
                <w:rFonts w:ascii="Roboto Black"/>
                <w:b/>
                <w:sz w:val="27"/>
              </w:rPr>
            </w:pPr>
            <w:r>
              <w:rPr>
                <w:rFonts w:ascii="Roboto Black"/>
                <w:b/>
                <w:color w:val="89BD24"/>
                <w:sz w:val="27"/>
              </w:rPr>
              <w:t>action</w:t>
            </w:r>
          </w:p>
        </w:tc>
      </w:tr>
      <w:tr w:rsidR="001B427A" w14:paraId="4C7BD1CE" w14:textId="77777777" w:rsidTr="0004198D">
        <w:trPr>
          <w:trHeight w:val="441"/>
        </w:trPr>
        <w:tc>
          <w:tcPr>
            <w:tcW w:w="4706" w:type="dxa"/>
          </w:tcPr>
          <w:p w14:paraId="4254F0F2" w14:textId="77777777" w:rsidR="001B427A" w:rsidRDefault="001B427A" w:rsidP="0004198D">
            <w:pPr>
              <w:pStyle w:val="TableParagraph"/>
              <w:spacing w:before="69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a. </w:t>
            </w:r>
            <w:r>
              <w:rPr>
                <w:color w:val="282827"/>
                <w:sz w:val="21"/>
              </w:rPr>
              <w:t>name of ground and stand(s)</w:t>
            </w:r>
          </w:p>
        </w:tc>
        <w:tc>
          <w:tcPr>
            <w:tcW w:w="736" w:type="dxa"/>
            <w:tcBorders>
              <w:top w:val="single" w:sz="6" w:space="0" w:color="89BD24"/>
            </w:tcBorders>
          </w:tcPr>
          <w:p w14:paraId="4FAC4CA1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89BD24"/>
            </w:tcBorders>
          </w:tcPr>
          <w:p w14:paraId="200498BA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89BD24"/>
            </w:tcBorders>
          </w:tcPr>
          <w:p w14:paraId="6B63E20C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1E3D553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312E2E0B" w14:textId="77777777" w:rsidTr="0004198D">
        <w:trPr>
          <w:trHeight w:val="443"/>
        </w:trPr>
        <w:tc>
          <w:tcPr>
            <w:tcW w:w="4706" w:type="dxa"/>
          </w:tcPr>
          <w:p w14:paraId="452CA108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b. </w:t>
            </w:r>
            <w:r>
              <w:rPr>
                <w:color w:val="282827"/>
                <w:sz w:val="21"/>
              </w:rPr>
              <w:t>plan of structure and ground</w:t>
            </w:r>
          </w:p>
        </w:tc>
        <w:tc>
          <w:tcPr>
            <w:tcW w:w="736" w:type="dxa"/>
          </w:tcPr>
          <w:p w14:paraId="5C2A7789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6438B57C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6E973368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399C030F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22955AD7" w14:textId="77777777" w:rsidTr="0004198D">
        <w:trPr>
          <w:trHeight w:val="443"/>
        </w:trPr>
        <w:tc>
          <w:tcPr>
            <w:tcW w:w="4706" w:type="dxa"/>
          </w:tcPr>
          <w:p w14:paraId="53A91C6F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c. </w:t>
            </w:r>
            <w:r>
              <w:rPr>
                <w:color w:val="282827"/>
                <w:sz w:val="21"/>
              </w:rPr>
              <w:t>approach roads and car parks</w:t>
            </w:r>
          </w:p>
        </w:tc>
        <w:tc>
          <w:tcPr>
            <w:tcW w:w="736" w:type="dxa"/>
          </w:tcPr>
          <w:p w14:paraId="19B4B042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43DA96F6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33DE440B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0E52A51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145BF1A3" w14:textId="77777777" w:rsidTr="0004198D">
        <w:trPr>
          <w:trHeight w:val="443"/>
        </w:trPr>
        <w:tc>
          <w:tcPr>
            <w:tcW w:w="4706" w:type="dxa"/>
          </w:tcPr>
          <w:p w14:paraId="56CAB5DB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d. </w:t>
            </w:r>
            <w:r>
              <w:rPr>
                <w:color w:val="282827"/>
                <w:sz w:val="21"/>
              </w:rPr>
              <w:t>entrances / exits / turnstiles</w:t>
            </w:r>
          </w:p>
        </w:tc>
        <w:tc>
          <w:tcPr>
            <w:tcW w:w="736" w:type="dxa"/>
          </w:tcPr>
          <w:p w14:paraId="39AF84E6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1D8A4C7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DA3393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9D67BE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62A243AE" w14:textId="77777777" w:rsidTr="0004198D">
        <w:trPr>
          <w:trHeight w:val="443"/>
        </w:trPr>
        <w:tc>
          <w:tcPr>
            <w:tcW w:w="4706" w:type="dxa"/>
          </w:tcPr>
          <w:p w14:paraId="2651ADD8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e. </w:t>
            </w:r>
            <w:r>
              <w:rPr>
                <w:color w:val="282827"/>
                <w:sz w:val="21"/>
              </w:rPr>
              <w:t>pitch/area of activity perimeter gates</w:t>
            </w:r>
          </w:p>
        </w:tc>
        <w:tc>
          <w:tcPr>
            <w:tcW w:w="736" w:type="dxa"/>
          </w:tcPr>
          <w:p w14:paraId="2686F0B7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21CD6DA1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60F38876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9C701F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71686D53" w14:textId="77777777" w:rsidTr="0004198D">
        <w:trPr>
          <w:trHeight w:val="443"/>
        </w:trPr>
        <w:tc>
          <w:tcPr>
            <w:tcW w:w="4706" w:type="dxa"/>
          </w:tcPr>
          <w:p w14:paraId="060B4ED8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f. </w:t>
            </w:r>
            <w:r>
              <w:rPr>
                <w:color w:val="282827"/>
                <w:sz w:val="21"/>
              </w:rPr>
              <w:t>medical/first aid room(s)</w:t>
            </w:r>
          </w:p>
        </w:tc>
        <w:tc>
          <w:tcPr>
            <w:tcW w:w="736" w:type="dxa"/>
          </w:tcPr>
          <w:p w14:paraId="7ADC65C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7439245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4F33D52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12841D6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26A3D7E1" w14:textId="77777777" w:rsidTr="0004198D">
        <w:trPr>
          <w:trHeight w:val="443"/>
        </w:trPr>
        <w:tc>
          <w:tcPr>
            <w:tcW w:w="4706" w:type="dxa"/>
          </w:tcPr>
          <w:p w14:paraId="4E370DDA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g. </w:t>
            </w:r>
            <w:proofErr w:type="spellStart"/>
            <w:r>
              <w:rPr>
                <w:color w:val="282827"/>
                <w:sz w:val="21"/>
              </w:rPr>
              <w:t>fire fighting</w:t>
            </w:r>
            <w:proofErr w:type="spellEnd"/>
            <w:r>
              <w:rPr>
                <w:color w:val="282827"/>
                <w:sz w:val="21"/>
              </w:rPr>
              <w:t xml:space="preserve"> equipment</w:t>
            </w:r>
          </w:p>
        </w:tc>
        <w:tc>
          <w:tcPr>
            <w:tcW w:w="736" w:type="dxa"/>
          </w:tcPr>
          <w:p w14:paraId="311B320C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7B5BC5A1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0AB9B87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11E55969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729AF3E0" w14:textId="77777777" w:rsidTr="0004198D">
        <w:trPr>
          <w:trHeight w:val="443"/>
        </w:trPr>
        <w:tc>
          <w:tcPr>
            <w:tcW w:w="4706" w:type="dxa"/>
          </w:tcPr>
          <w:p w14:paraId="769D9832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h. </w:t>
            </w:r>
            <w:r>
              <w:rPr>
                <w:color w:val="282827"/>
                <w:sz w:val="21"/>
              </w:rPr>
              <w:t>parking for ambulance/event doctor</w:t>
            </w:r>
          </w:p>
        </w:tc>
        <w:tc>
          <w:tcPr>
            <w:tcW w:w="736" w:type="dxa"/>
          </w:tcPr>
          <w:p w14:paraId="16E49E9E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5BA5CEF7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0301C31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5A5BEF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322909F3" w14:textId="77777777" w:rsidTr="0004198D">
        <w:trPr>
          <w:trHeight w:val="443"/>
        </w:trPr>
        <w:tc>
          <w:tcPr>
            <w:tcW w:w="4706" w:type="dxa"/>
          </w:tcPr>
          <w:p w14:paraId="3D8ABE81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proofErr w:type="spellStart"/>
            <w:r>
              <w:rPr>
                <w:b/>
                <w:color w:val="175D3B"/>
                <w:sz w:val="21"/>
              </w:rPr>
              <w:t>i</w:t>
            </w:r>
            <w:proofErr w:type="spellEnd"/>
            <w:r>
              <w:rPr>
                <w:b/>
                <w:color w:val="175D3B"/>
                <w:sz w:val="21"/>
              </w:rPr>
              <w:t xml:space="preserve">. </w:t>
            </w:r>
            <w:r>
              <w:rPr>
                <w:color w:val="282827"/>
                <w:sz w:val="21"/>
              </w:rPr>
              <w:t>floodlight towers</w:t>
            </w:r>
          </w:p>
        </w:tc>
        <w:tc>
          <w:tcPr>
            <w:tcW w:w="736" w:type="dxa"/>
          </w:tcPr>
          <w:p w14:paraId="0EBB248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3C74CAFF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679C79D1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8FA3751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4CFE8EA6" w14:textId="77777777" w:rsidTr="0004198D">
        <w:trPr>
          <w:trHeight w:val="443"/>
        </w:trPr>
        <w:tc>
          <w:tcPr>
            <w:tcW w:w="4706" w:type="dxa"/>
          </w:tcPr>
          <w:p w14:paraId="6B6F7BED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j. </w:t>
            </w:r>
            <w:r>
              <w:rPr>
                <w:color w:val="282827"/>
                <w:sz w:val="21"/>
              </w:rPr>
              <w:t>media gantries</w:t>
            </w:r>
          </w:p>
        </w:tc>
        <w:tc>
          <w:tcPr>
            <w:tcW w:w="736" w:type="dxa"/>
          </w:tcPr>
          <w:p w14:paraId="2EF22C5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1B9B8ED3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39C2F53E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07471508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0F74AFCD" w14:textId="77777777" w:rsidTr="0004198D">
        <w:trPr>
          <w:trHeight w:val="443"/>
        </w:trPr>
        <w:tc>
          <w:tcPr>
            <w:tcW w:w="4706" w:type="dxa"/>
          </w:tcPr>
          <w:p w14:paraId="5CB35FBA" w14:textId="77777777" w:rsidR="001B427A" w:rsidRDefault="001B427A" w:rsidP="0004198D">
            <w:pPr>
              <w:pStyle w:val="TableParagraph"/>
              <w:spacing w:before="72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k. </w:t>
            </w:r>
            <w:r>
              <w:rPr>
                <w:color w:val="282827"/>
                <w:sz w:val="21"/>
              </w:rPr>
              <w:t>control point</w:t>
            </w:r>
          </w:p>
        </w:tc>
        <w:tc>
          <w:tcPr>
            <w:tcW w:w="736" w:type="dxa"/>
          </w:tcPr>
          <w:p w14:paraId="686C5236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1E9AD42F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34CADE8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65C69CA7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27A" w14:paraId="6B15E9B0" w14:textId="77777777" w:rsidTr="0004198D">
        <w:trPr>
          <w:trHeight w:val="443"/>
        </w:trPr>
        <w:tc>
          <w:tcPr>
            <w:tcW w:w="4706" w:type="dxa"/>
          </w:tcPr>
          <w:p w14:paraId="0A890BFD" w14:textId="77777777" w:rsidR="001B427A" w:rsidRDefault="001B427A" w:rsidP="0004198D">
            <w:pPr>
              <w:pStyle w:val="TableParagraph"/>
              <w:spacing w:before="73"/>
              <w:ind w:left="515"/>
              <w:rPr>
                <w:sz w:val="21"/>
              </w:rPr>
            </w:pPr>
            <w:r>
              <w:rPr>
                <w:b/>
                <w:color w:val="175D3B"/>
                <w:sz w:val="21"/>
              </w:rPr>
              <w:t xml:space="preserve">l. </w:t>
            </w:r>
            <w:r>
              <w:rPr>
                <w:color w:val="282827"/>
                <w:sz w:val="21"/>
              </w:rPr>
              <w:t>high risk areas</w:t>
            </w:r>
          </w:p>
        </w:tc>
        <w:tc>
          <w:tcPr>
            <w:tcW w:w="736" w:type="dxa"/>
          </w:tcPr>
          <w:p w14:paraId="469DAB72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29C719A5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62F91A0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9F29A49" w14:textId="77777777" w:rsidR="001B427A" w:rsidRDefault="001B427A" w:rsidP="000419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B2F8DA" w14:textId="77777777" w:rsidR="001B427A" w:rsidRDefault="001B427A" w:rsidP="001B427A">
      <w:pPr>
        <w:pStyle w:val="BodyText"/>
      </w:pPr>
    </w:p>
    <w:p w14:paraId="3201149C" w14:textId="6E806A81" w:rsidR="001B427A" w:rsidRDefault="001B427A">
      <w:pPr>
        <w:pStyle w:val="BodyText"/>
        <w:spacing w:before="7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1B427A">
      <w:pgSz w:w="11910" w:h="16840"/>
      <w:pgMar w:top="1240" w:right="1000" w:bottom="820" w:left="1020" w:header="654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1242" w14:textId="77777777" w:rsidR="00C13FEE" w:rsidRDefault="00C13FEE">
      <w:r>
        <w:separator/>
      </w:r>
    </w:p>
  </w:endnote>
  <w:endnote w:type="continuationSeparator" w:id="0">
    <w:p w14:paraId="02532DD3" w14:textId="77777777" w:rsidR="00C13FEE" w:rsidRDefault="00C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lack">
    <w:panose1 w:val="02000000000000000000"/>
    <w:charset w:val="00"/>
    <w:family w:val="auto"/>
    <w:pitch w:val="variable"/>
    <w:sig w:usb0="20000285" w:usb1="00000000" w:usb2="00000000" w:usb3="00000000" w:csb0="0000019E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574D" w14:textId="77777777" w:rsidR="00AD0B20" w:rsidRDefault="00C13FEE">
    <w:pPr>
      <w:pStyle w:val="BodyText"/>
      <w:spacing w:line="14" w:lineRule="auto"/>
      <w:rPr>
        <w:sz w:val="20"/>
      </w:rPr>
    </w:pPr>
    <w:r>
      <w:pict w14:anchorId="0F0A8BE2">
        <v:line id="_x0000_s2050" style="position:absolute;z-index:-25792;mso-position-horizontal-relative:page;mso-position-vertical-relative:page" from="70.85pt,796.8pt" to="538.6pt,796.8pt" strokecolor="#5e8569" strokeweight=".5pt">
          <w10:wrap anchorx="page" anchory="page"/>
        </v:line>
      </w:pict>
    </w:r>
    <w:r>
      <w:pict w14:anchorId="22A525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95pt;margin-top:799.25pt;width:9.65pt;height:15.2pt;z-index:-25768;mso-position-horizontal-relative:page;mso-position-vertical-relative:page" filled="f" stroked="f">
          <v:textbox inset="0,0,0,0">
            <w:txbxContent>
              <w:p w14:paraId="7404B99D" w14:textId="77777777" w:rsidR="00AD0B20" w:rsidRDefault="00C13FEE">
                <w:pPr>
                  <w:spacing w:before="39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175D3B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DCB2" w14:textId="77777777" w:rsidR="00C13FEE" w:rsidRDefault="00C13FEE">
      <w:r>
        <w:separator/>
      </w:r>
    </w:p>
  </w:footnote>
  <w:footnote w:type="continuationSeparator" w:id="0">
    <w:p w14:paraId="23F55AAE" w14:textId="77777777" w:rsidR="00C13FEE" w:rsidRDefault="00C1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CC12" w14:textId="3046B1A4" w:rsidR="00AD0B20" w:rsidRDefault="00AD0B20">
    <w:pPr>
      <w:pStyle w:val="BodyText"/>
      <w:spacing w:line="14" w:lineRule="auto"/>
      <w:rPr>
        <w:sz w:val="2"/>
      </w:rPr>
    </w:pPr>
  </w:p>
  <w:p w14:paraId="2DB804F0" w14:textId="77777777" w:rsidR="001B427A" w:rsidRDefault="001B427A" w:rsidP="001B427A">
    <w:pPr>
      <w:spacing w:before="37"/>
      <w:ind w:left="20"/>
      <w:rPr>
        <w:color w:val="175D3B"/>
        <w:sz w:val="18"/>
      </w:rPr>
    </w:pPr>
  </w:p>
  <w:p w14:paraId="02D56C95" w14:textId="77777777" w:rsidR="001B427A" w:rsidRDefault="001B427A" w:rsidP="001B427A">
    <w:pPr>
      <w:spacing w:before="37"/>
      <w:ind w:left="20"/>
      <w:rPr>
        <w:color w:val="175D3B"/>
        <w:sz w:val="18"/>
      </w:rPr>
    </w:pPr>
  </w:p>
  <w:p w14:paraId="2C5974D2" w14:textId="670696D6" w:rsidR="001B427A" w:rsidRDefault="001B427A" w:rsidP="001B427A">
    <w:pPr>
      <w:spacing w:before="37"/>
      <w:ind w:left="20"/>
      <w:rPr>
        <w:sz w:val="18"/>
      </w:rPr>
    </w:pPr>
    <w:r>
      <w:rPr>
        <w:color w:val="175D3B"/>
        <w:sz w:val="18"/>
      </w:rPr>
      <w:t>Guide to Safety at Sports Grounds</w:t>
    </w:r>
  </w:p>
  <w:p w14:paraId="7EE370E1" w14:textId="2E6EABFF" w:rsidR="001B427A" w:rsidRDefault="001B427A" w:rsidP="001B427A">
    <w:pPr>
      <w:spacing w:before="24"/>
      <w:ind w:left="20"/>
      <w:rPr>
        <w:b/>
        <w:color w:val="175D3B"/>
        <w:sz w:val="18"/>
      </w:rPr>
    </w:pPr>
    <w:r>
      <w:rPr>
        <w:b/>
        <w:color w:val="175D3B"/>
        <w:sz w:val="18"/>
      </w:rPr>
      <w:t>Annex</w:t>
    </w:r>
    <w:r>
      <w:rPr>
        <w:b/>
        <w:color w:val="175D3B"/>
        <w:spacing w:val="-18"/>
        <w:sz w:val="18"/>
      </w:rPr>
      <w:t xml:space="preserve"> </w:t>
    </w:r>
    <w:r>
      <w:rPr>
        <w:b/>
        <w:color w:val="175D3B"/>
        <w:sz w:val="18"/>
      </w:rPr>
      <w:t>D:</w:t>
    </w:r>
    <w:r>
      <w:rPr>
        <w:b/>
        <w:color w:val="175D3B"/>
        <w:spacing w:val="-17"/>
        <w:sz w:val="18"/>
      </w:rPr>
      <w:t xml:space="preserve"> </w:t>
    </w:r>
    <w:r>
      <w:rPr>
        <w:b/>
        <w:color w:val="175D3B"/>
        <w:sz w:val="18"/>
      </w:rPr>
      <w:t>Demountable</w:t>
    </w:r>
    <w:r>
      <w:rPr>
        <w:b/>
        <w:color w:val="175D3B"/>
        <w:spacing w:val="-17"/>
        <w:sz w:val="18"/>
      </w:rPr>
      <w:t xml:space="preserve"> </w:t>
    </w:r>
    <w:r>
      <w:rPr>
        <w:b/>
        <w:color w:val="175D3B"/>
        <w:sz w:val="18"/>
      </w:rPr>
      <w:t>stand</w:t>
    </w:r>
    <w:r>
      <w:rPr>
        <w:b/>
        <w:color w:val="175D3B"/>
        <w:spacing w:val="-17"/>
        <w:sz w:val="18"/>
      </w:rPr>
      <w:t xml:space="preserve"> </w:t>
    </w:r>
    <w:r>
      <w:rPr>
        <w:b/>
        <w:color w:val="175D3B"/>
        <w:sz w:val="18"/>
      </w:rPr>
      <w:t>checklist</w:t>
    </w:r>
  </w:p>
  <w:p w14:paraId="66C926DB" w14:textId="77777777" w:rsidR="001B427A" w:rsidRDefault="001B427A" w:rsidP="001B427A">
    <w:pPr>
      <w:spacing w:before="24"/>
      <w:ind w:left="20"/>
      <w:rPr>
        <w:b/>
        <w:sz w:val="18"/>
      </w:rPr>
    </w:pPr>
  </w:p>
  <w:p w14:paraId="2319B5A0" w14:textId="77777777" w:rsidR="001B427A" w:rsidRDefault="001B427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20B8" w14:textId="77777777" w:rsidR="001B427A" w:rsidRDefault="001B427A">
    <w:pPr>
      <w:pStyle w:val="BodyText"/>
      <w:spacing w:line="14" w:lineRule="auto"/>
      <w:rPr>
        <w:sz w:val="2"/>
      </w:rPr>
    </w:pPr>
  </w:p>
  <w:p w14:paraId="1ADC37DD" w14:textId="77777777" w:rsidR="001B427A" w:rsidRDefault="001B427A" w:rsidP="001B427A">
    <w:pPr>
      <w:spacing w:before="37"/>
      <w:ind w:left="20"/>
      <w:rPr>
        <w:sz w:val="18"/>
      </w:rPr>
    </w:pPr>
    <w:r>
      <w:rPr>
        <w:color w:val="175D3B"/>
        <w:sz w:val="18"/>
      </w:rPr>
      <w:t>Guide to Safety at Sports Grounds</w:t>
    </w:r>
  </w:p>
  <w:p w14:paraId="0D57D7C7" w14:textId="77777777" w:rsidR="001B427A" w:rsidRDefault="001B427A" w:rsidP="001B427A">
    <w:pPr>
      <w:spacing w:before="24"/>
      <w:ind w:left="20"/>
      <w:rPr>
        <w:b/>
        <w:color w:val="175D3B"/>
        <w:sz w:val="18"/>
      </w:rPr>
    </w:pPr>
    <w:r>
      <w:rPr>
        <w:b/>
        <w:color w:val="175D3B"/>
        <w:sz w:val="18"/>
      </w:rPr>
      <w:t>Annex</w:t>
    </w:r>
    <w:r>
      <w:rPr>
        <w:b/>
        <w:color w:val="175D3B"/>
        <w:spacing w:val="-18"/>
        <w:sz w:val="18"/>
      </w:rPr>
      <w:t xml:space="preserve"> </w:t>
    </w:r>
    <w:r>
      <w:rPr>
        <w:b/>
        <w:color w:val="175D3B"/>
        <w:sz w:val="18"/>
      </w:rPr>
      <w:t>D:</w:t>
    </w:r>
    <w:r>
      <w:rPr>
        <w:b/>
        <w:color w:val="175D3B"/>
        <w:spacing w:val="-17"/>
        <w:sz w:val="18"/>
      </w:rPr>
      <w:t xml:space="preserve"> </w:t>
    </w:r>
    <w:r>
      <w:rPr>
        <w:b/>
        <w:color w:val="175D3B"/>
        <w:sz w:val="18"/>
      </w:rPr>
      <w:t>Demountable</w:t>
    </w:r>
    <w:r>
      <w:rPr>
        <w:b/>
        <w:color w:val="175D3B"/>
        <w:spacing w:val="-17"/>
        <w:sz w:val="18"/>
      </w:rPr>
      <w:t xml:space="preserve"> </w:t>
    </w:r>
    <w:r>
      <w:rPr>
        <w:b/>
        <w:color w:val="175D3B"/>
        <w:sz w:val="18"/>
      </w:rPr>
      <w:t>stand</w:t>
    </w:r>
    <w:r>
      <w:rPr>
        <w:b/>
        <w:color w:val="175D3B"/>
        <w:spacing w:val="-17"/>
        <w:sz w:val="18"/>
      </w:rPr>
      <w:t xml:space="preserve"> </w:t>
    </w:r>
    <w:r>
      <w:rPr>
        <w:b/>
        <w:color w:val="175D3B"/>
        <w:sz w:val="18"/>
      </w:rPr>
      <w:t>checklist</w:t>
    </w:r>
  </w:p>
  <w:p w14:paraId="7DFDB37F" w14:textId="77777777" w:rsidR="001B427A" w:rsidRDefault="001B427A" w:rsidP="001B427A">
    <w:pPr>
      <w:spacing w:before="24"/>
      <w:ind w:left="20"/>
      <w:rPr>
        <w:b/>
        <w:sz w:val="18"/>
      </w:rPr>
    </w:pPr>
  </w:p>
  <w:p w14:paraId="08DC16E9" w14:textId="77777777" w:rsidR="001B427A" w:rsidRDefault="001B427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4C1"/>
    <w:multiLevelType w:val="multilevel"/>
    <w:tmpl w:val="508A440A"/>
    <w:lvl w:ilvl="0">
      <w:start w:val="4"/>
      <w:numFmt w:val="upperLetter"/>
      <w:lvlText w:val="%1"/>
      <w:lvlJc w:val="left"/>
      <w:pPr>
        <w:ind w:left="926" w:hanging="525"/>
        <w:jc w:val="left"/>
      </w:pPr>
      <w:rPr>
        <w:rFonts w:hint="default"/>
        <w:lang w:val="en-GB" w:eastAsia="en-GB" w:bidi="en-GB"/>
      </w:rPr>
    </w:lvl>
    <w:lvl w:ilvl="1">
      <w:start w:val="6"/>
      <w:numFmt w:val="decimal"/>
      <w:lvlText w:val="%1.%2"/>
      <w:lvlJc w:val="left"/>
      <w:pPr>
        <w:ind w:left="926" w:hanging="525"/>
        <w:jc w:val="left"/>
      </w:pPr>
      <w:rPr>
        <w:rFonts w:ascii="Roboto Black" w:eastAsia="Roboto Black" w:hAnsi="Roboto Black" w:cs="Roboto Black" w:hint="default"/>
        <w:b/>
        <w:bCs/>
        <w:color w:val="175D3B"/>
        <w:spacing w:val="-9"/>
        <w:w w:val="98"/>
        <w:sz w:val="27"/>
        <w:szCs w:val="27"/>
        <w:lang w:val="en-GB" w:eastAsia="en-GB" w:bidi="en-GB"/>
      </w:rPr>
    </w:lvl>
    <w:lvl w:ilvl="2">
      <w:numFmt w:val="bullet"/>
      <w:lvlText w:val="•"/>
      <w:lvlJc w:val="left"/>
      <w:pPr>
        <w:ind w:left="2713" w:hanging="525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609" w:hanging="5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506" w:hanging="5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02" w:hanging="5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299" w:hanging="5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195" w:hanging="5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92" w:hanging="525"/>
      </w:pPr>
      <w:rPr>
        <w:rFonts w:hint="default"/>
        <w:lang w:val="en-GB" w:eastAsia="en-GB" w:bidi="en-GB"/>
      </w:rPr>
    </w:lvl>
  </w:abstractNum>
  <w:abstractNum w:abstractNumId="1" w15:restartNumberingAfterBreak="0">
    <w:nsid w:val="0E131A03"/>
    <w:multiLevelType w:val="multilevel"/>
    <w:tmpl w:val="B0A6513C"/>
    <w:lvl w:ilvl="0">
      <w:start w:val="4"/>
      <w:numFmt w:val="upperLetter"/>
      <w:lvlText w:val="%1"/>
      <w:lvlJc w:val="left"/>
      <w:pPr>
        <w:ind w:left="909" w:hanging="508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09" w:hanging="508"/>
        <w:jc w:val="left"/>
      </w:pPr>
      <w:rPr>
        <w:rFonts w:ascii="Roboto Black" w:eastAsia="Roboto Black" w:hAnsi="Roboto Black" w:cs="Roboto Black" w:hint="default"/>
        <w:b/>
        <w:bCs/>
        <w:color w:val="175D3B"/>
        <w:spacing w:val="-24"/>
        <w:w w:val="98"/>
        <w:sz w:val="27"/>
        <w:szCs w:val="27"/>
        <w:lang w:val="en-GB" w:eastAsia="en-GB" w:bidi="en-GB"/>
      </w:rPr>
    </w:lvl>
    <w:lvl w:ilvl="2">
      <w:numFmt w:val="bullet"/>
      <w:lvlText w:val="•"/>
      <w:lvlJc w:val="left"/>
      <w:pPr>
        <w:ind w:left="2697" w:hanging="508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95" w:hanging="50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494" w:hanging="50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392" w:hanging="50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291" w:hanging="50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189" w:hanging="50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8" w:hanging="508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20"/>
    <w:rsid w:val="001B427A"/>
    <w:rsid w:val="00AD0B20"/>
    <w:rsid w:val="00C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7D0651"/>
  <w15:docId w15:val="{F2960757-CBD9-4B2A-80B1-B99EB5CB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944" w:lineRule="exact"/>
      <w:ind w:left="113"/>
      <w:outlineLvl w:val="0"/>
    </w:pPr>
    <w:rPr>
      <w:b/>
      <w:bCs/>
      <w:sz w:val="84"/>
      <w:szCs w:val="84"/>
    </w:rPr>
  </w:style>
  <w:style w:type="paragraph" w:styleId="Heading2">
    <w:name w:val="heading 2"/>
    <w:basedOn w:val="Normal"/>
    <w:uiPriority w:val="9"/>
    <w:unhideWhenUsed/>
    <w:qFormat/>
    <w:pPr>
      <w:spacing w:before="160"/>
      <w:ind w:left="113"/>
      <w:outlineLvl w:val="1"/>
    </w:pPr>
    <w:rPr>
      <w:b/>
      <w:bCs/>
      <w:sz w:val="60"/>
      <w:szCs w:val="60"/>
    </w:rPr>
  </w:style>
  <w:style w:type="paragraph" w:styleId="Heading3">
    <w:name w:val="heading 3"/>
    <w:basedOn w:val="Normal"/>
    <w:uiPriority w:val="9"/>
    <w:unhideWhenUsed/>
    <w:qFormat/>
    <w:pPr>
      <w:spacing w:before="133"/>
      <w:ind w:left="397"/>
      <w:outlineLvl w:val="2"/>
    </w:pPr>
    <w:rPr>
      <w:rFonts w:ascii="Roboto Black" w:eastAsia="Roboto Black" w:hAnsi="Roboto Black" w:cs="Roboto Black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09" w:hanging="530"/>
    </w:pPr>
    <w:rPr>
      <w:rFonts w:ascii="Roboto Black" w:eastAsia="Roboto Black" w:hAnsi="Roboto Black" w:cs="Roboto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4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7A"/>
    <w:rPr>
      <w:rFonts w:ascii="Segoe UI" w:eastAsia="Roboto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1B4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A"/>
    <w:rPr>
      <w:rFonts w:ascii="Roboto" w:eastAsia="Roboto" w:hAnsi="Roboto" w:cs="Robot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B4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A"/>
    <w:rPr>
      <w:rFonts w:ascii="Roboto" w:eastAsia="Roboto" w:hAnsi="Roboto" w:cs="Roboto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sa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19DACDEF448409F122FB3ECB33C51" ma:contentTypeVersion="10" ma:contentTypeDescription="Create a new document." ma:contentTypeScope="" ma:versionID="4793922c46651a7439fe5e710d58b288">
  <xsd:schema xmlns:xsd="http://www.w3.org/2001/XMLSchema" xmlns:xs="http://www.w3.org/2001/XMLSchema" xmlns:p="http://schemas.microsoft.com/office/2006/metadata/properties" xmlns:ns2="47e9ce43-6321-4c55-a8d3-24b4c8476109" targetNamespace="http://schemas.microsoft.com/office/2006/metadata/properties" ma:root="true" ma:fieldsID="0d725b3d2246450a77adc63a173fb90c" ns2:_="">
    <xsd:import namespace="47e9ce43-6321-4c55-a8d3-24b4c8476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ce43-6321-4c55-a8d3-24b4c8476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30BF9-E0C6-44F3-AD5B-2B21867005F3}"/>
</file>

<file path=customXml/itemProps2.xml><?xml version="1.0" encoding="utf-8"?>
<ds:datastoreItem xmlns:ds="http://schemas.openxmlformats.org/officeDocument/2006/customXml" ds:itemID="{79E4409F-B963-41DF-8964-491A80D8231E}"/>
</file>

<file path=customXml/itemProps3.xml><?xml version="1.0" encoding="utf-8"?>
<ds:datastoreItem xmlns:ds="http://schemas.openxmlformats.org/officeDocument/2006/customXml" ds:itemID="{426FB348-D776-4879-AF55-1B94F5831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Jones</cp:lastModifiedBy>
  <cp:revision>2</cp:revision>
  <dcterms:created xsi:type="dcterms:W3CDTF">2019-03-26T10:03:00Z</dcterms:created>
  <dcterms:modified xsi:type="dcterms:W3CDTF">2019-03-26T10:08:00Z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0x010100CAE19DACDEF448409F122FB3ECB33C51</vt:lpwstr>
  </property>
</Properties>
</file>